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pPr w:leftFromText="180" w:rightFromText="180" w:vertAnchor="page" w:horzAnchor="margin" w:tblpXSpec="center" w:tblpY="946"/>
        <w:tblW w:w="9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6"/>
        <w:gridCol w:w="2481"/>
        <w:gridCol w:w="233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exact"/>
        </w:trPr>
        <w:tc>
          <w:tcPr>
            <w:tcW w:w="2076" w:type="dxa"/>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项目受理号：</w:t>
            </w:r>
          </w:p>
        </w:tc>
        <w:tc>
          <w:tcPr>
            <w:tcW w:w="2481" w:type="dxa"/>
            <w:tcBorders>
              <w:bottom w:val="single" w:color="000000" w:sz="4" w:space="0"/>
            </w:tcBorders>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tc>
        <w:tc>
          <w:tcPr>
            <w:tcW w:w="2338" w:type="dxa"/>
            <w:vAlign w:val="bottom"/>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项目受理时间：</w:t>
            </w:r>
          </w:p>
        </w:tc>
        <w:tc>
          <w:tcPr>
            <w:tcW w:w="2126" w:type="dxa"/>
            <w:tcBorders>
              <w:bottom w:val="single" w:color="000000" w:sz="4" w:space="0"/>
            </w:tcBorders>
            <w:vAlign w:val="bottom"/>
          </w:tcPr>
          <w:p>
            <w:pPr>
              <w:rPr>
                <w:rFonts w:ascii="宋体" w:hAnsi="宋体"/>
                <w:color w:val="auto"/>
                <w:kern w:val="0"/>
                <w:sz w:val="24"/>
                <w:szCs w:val="24"/>
                <w:highlight w:val="none"/>
              </w:rPr>
            </w:pPr>
          </w:p>
        </w:tc>
      </w:tr>
    </w:tbl>
    <w:p>
      <w:pPr>
        <w:rPr>
          <w:color w:val="auto"/>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深圳市创新创业</w:t>
      </w:r>
      <w:r>
        <w:rPr>
          <w:rFonts w:ascii="黑体" w:hAnsi="黑体" w:eastAsia="黑体"/>
          <w:b/>
          <w:color w:val="auto"/>
          <w:sz w:val="56"/>
          <w:szCs w:val="56"/>
          <w:highlight w:val="none"/>
        </w:rPr>
        <w:t>专项计划</w:t>
      </w:r>
    </w:p>
    <w:p>
      <w:pPr>
        <w:spacing w:line="300" w:lineRule="auto"/>
        <w:jc w:val="center"/>
        <w:rPr>
          <w:rFonts w:ascii="黑体" w:hAnsi="黑体" w:eastAsia="黑体"/>
          <w:b/>
          <w:color w:val="auto"/>
          <w:sz w:val="56"/>
          <w:szCs w:val="56"/>
          <w:highlight w:val="none"/>
        </w:rPr>
      </w:pPr>
      <w:bookmarkStart w:id="11" w:name="_GoBack"/>
      <w:r>
        <w:rPr>
          <w:rFonts w:hint="eastAsia" w:ascii="黑体" w:hAnsi="黑体" w:eastAsia="黑体"/>
          <w:b/>
          <w:color w:val="auto"/>
          <w:sz w:val="56"/>
          <w:szCs w:val="56"/>
          <w:highlight w:val="none"/>
        </w:rPr>
        <w:t>高新技术企业培育资助申请书</w:t>
      </w:r>
      <w:bookmarkEnd w:id="11"/>
    </w:p>
    <w:p>
      <w:pPr>
        <w:spacing w:line="300" w:lineRule="auto"/>
        <w:ind w:firstLine="1558" w:firstLineChars="388"/>
        <w:jc w:val="left"/>
        <w:rPr>
          <w:rFonts w:ascii="黑体" w:hAnsi="黑体" w:eastAsia="黑体"/>
          <w:b/>
          <w:color w:val="auto"/>
          <w:sz w:val="40"/>
          <w:szCs w:val="40"/>
          <w:highlight w:val="none"/>
        </w:rPr>
      </w:pPr>
    </w:p>
    <w:p>
      <w:pPr>
        <w:rPr>
          <w:color w:val="auto"/>
          <w:highlight w:val="none"/>
        </w:rPr>
      </w:pPr>
    </w:p>
    <w:p>
      <w:pPr>
        <w:rPr>
          <w:color w:val="auto"/>
          <w:highlight w:val="none"/>
        </w:rPr>
      </w:pPr>
    </w:p>
    <w:p>
      <w:pPr>
        <w:rPr>
          <w:color w:val="auto"/>
          <w:highlight w:val="none"/>
        </w:rPr>
      </w:pPr>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color w:val="auto"/>
                <w:sz w:val="24"/>
                <w:szCs w:val="24"/>
                <w:highlight w:val="none"/>
              </w:rPr>
            </w:pPr>
            <w:bookmarkStart w:id="0" w:name="ctitle"/>
            <w:bookmarkEnd w:id="0"/>
          </w:p>
        </w:tc>
        <w:tc>
          <w:tcPr>
            <w:tcW w:w="1265" w:type="dxa"/>
            <w:tcBorders>
              <w:bottom w:val="single" w:color="auto" w:sz="4" w:space="0"/>
            </w:tcBorders>
            <w:vAlign w:val="bottom"/>
          </w:tcPr>
          <w:p>
            <w:pPr>
              <w:jc w:val="left"/>
              <w:rPr>
                <w:rFonts w:ascii="黑体" w:hAnsi="黑体" w:eastAsia="黑体"/>
                <w:color w:val="auto"/>
                <w:sz w:val="24"/>
                <w:szCs w:val="24"/>
                <w:highlight w:val="none"/>
              </w:rPr>
            </w:pPr>
            <w:r>
              <w:rPr>
                <w:rFonts w:hint="eastAsia" w:ascii="黑体" w:hAnsi="黑体" w:eastAsia="黑体"/>
                <w:b/>
                <w:color w:val="auto"/>
                <w:sz w:val="24"/>
                <w:szCs w:val="24"/>
                <w:highlight w:val="none"/>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color w:val="auto"/>
                <w:sz w:val="24"/>
                <w:highlight w:val="none"/>
                <w:u w:val="single"/>
              </w:rPr>
            </w:pPr>
            <w:r>
              <w:rPr>
                <w:rFonts w:hint="eastAsia" w:ascii="黑体" w:hAnsi="黑体" w:eastAsia="黑体"/>
                <w:b/>
                <w:color w:val="auto"/>
                <w:sz w:val="24"/>
                <w:szCs w:val="24"/>
                <w:highlight w:val="none"/>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2" w:name="psn_mobile1"/>
            <w:bookmarkEnd w:id="2"/>
            <w:bookmarkStart w:id="3" w:name="psn_tel_work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color w:val="auto"/>
                <w:sz w:val="24"/>
                <w:szCs w:val="24"/>
                <w:highlight w:val="none"/>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8" w:name="prp_submit_date_month"/>
            <w:bookmarkEnd w:id="8"/>
            <w:bookmarkStart w:id="9" w:name="prp_submit_date_year"/>
            <w:bookmarkEnd w:id="9"/>
            <w:bookmarkStart w:id="10" w:name="prp_submit_date_day"/>
            <w:bookmarkEnd w:id="10"/>
          </w:p>
        </w:tc>
      </w:tr>
    </w:tbl>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color w:val="auto"/>
          <w:sz w:val="36"/>
          <w:highlight w:val="none"/>
        </w:rPr>
      </w:pPr>
    </w:p>
    <w:p>
      <w:pPr>
        <w:spacing w:line="300" w:lineRule="auto"/>
        <w:jc w:val="center"/>
        <w:rPr>
          <w:rFonts w:ascii="黑体" w:hAnsi="黑体" w:eastAsia="黑体"/>
          <w:color w:val="auto"/>
          <w:sz w:val="36"/>
          <w:highlight w:val="none"/>
        </w:rPr>
      </w:pPr>
      <w:r>
        <w:rPr>
          <w:rFonts w:hint="eastAsia" w:ascii="黑体" w:hAnsi="黑体" w:eastAsia="黑体"/>
          <w:color w:val="auto"/>
          <w:sz w:val="36"/>
          <w:highlight w:val="none"/>
        </w:rPr>
        <w:t>深圳市科技创新委员会制</w:t>
      </w:r>
    </w:p>
    <w:p>
      <w:pPr>
        <w:jc w:val="center"/>
        <w:rPr>
          <w:rFonts w:ascii="宋体" w:hAnsi="宋体"/>
          <w:b/>
          <w:color w:val="auto"/>
          <w:sz w:val="24"/>
          <w:szCs w:val="24"/>
          <w:highlight w:val="none"/>
        </w:rPr>
      </w:pPr>
      <w:r>
        <w:rPr>
          <w:rFonts w:hint="eastAsia" w:ascii="黑体" w:hAnsi="黑体" w:eastAsia="黑体"/>
          <w:color w:val="auto"/>
          <w:sz w:val="36"/>
          <w:highlight w:val="none"/>
        </w:rPr>
        <w:t>二〇</w:t>
      </w:r>
      <w:r>
        <w:rPr>
          <w:rFonts w:hint="eastAsia" w:ascii="黑体" w:hAnsi="黑体" w:eastAsia="黑体"/>
          <w:color w:val="auto"/>
          <w:sz w:val="36"/>
          <w:highlight w:val="none"/>
          <w:lang w:val="en-US" w:eastAsia="zh-CN"/>
        </w:rPr>
        <w:t>二二</w:t>
      </w:r>
      <w:r>
        <w:rPr>
          <w:rFonts w:hint="eastAsia" w:ascii="黑体" w:hAnsi="黑体" w:eastAsia="黑体"/>
          <w:color w:val="auto"/>
          <w:sz w:val="36"/>
          <w:highlight w:val="none"/>
        </w:rPr>
        <w:t>年</w:t>
      </w:r>
      <w:r>
        <w:rPr>
          <w:rFonts w:hint="eastAsia" w:ascii="黑体" w:hAnsi="黑体" w:eastAsia="黑体"/>
          <w:color w:val="auto"/>
          <w:sz w:val="36"/>
          <w:highlight w:val="none"/>
          <w:lang w:val="en-US" w:eastAsia="zh-CN"/>
        </w:rPr>
        <w:t>七</w:t>
      </w:r>
      <w:r>
        <w:rPr>
          <w:rFonts w:hint="eastAsia" w:ascii="黑体" w:hAnsi="黑体" w:eastAsia="黑体"/>
          <w:color w:val="auto"/>
          <w:sz w:val="36"/>
          <w:highlight w:val="none"/>
        </w:rPr>
        <w:t>月</w:t>
      </w:r>
      <w:r>
        <w:rPr>
          <w:rFonts w:ascii="宋体" w:hAnsi="宋体"/>
          <w:b/>
          <w:color w:val="auto"/>
          <w:sz w:val="24"/>
          <w:szCs w:val="24"/>
          <w:highlight w:val="none"/>
        </w:rPr>
        <w:br w:type="page"/>
      </w:r>
    </w:p>
    <w:p>
      <w:pPr>
        <w:spacing w:line="440" w:lineRule="exact"/>
        <w:jc w:val="center"/>
        <w:rPr>
          <w:rFonts w:ascii="方正小标宋简体" w:hAnsi="方正小标宋简体" w:eastAsia="方正小标宋简体" w:cs="方正小标宋简体"/>
          <w:color w:val="auto"/>
          <w:sz w:val="32"/>
          <w:szCs w:val="32"/>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rPr>
          <w:rFonts w:hint="eastAsia" w:ascii="宋体" w:hAnsi="宋体" w:eastAsia="宋体" w:cs="宋体"/>
          <w:kern w:val="0"/>
          <w:sz w:val="28"/>
          <w:szCs w:val="28"/>
          <w:lang w:val="zh-CN"/>
        </w:rPr>
      </w:pPr>
    </w:p>
    <w:p>
      <w:pPr>
        <w:spacing w:line="420" w:lineRule="exact"/>
        <w:ind w:firstLine="1680" w:firstLineChars="600"/>
        <w:rPr>
          <w:rFonts w:ascii="宋体" w:eastAsia="宋体"/>
          <w:kern w:val="0"/>
          <w:sz w:val="28"/>
          <w:szCs w:val="28"/>
          <w:u w:val="single"/>
          <w:lang w:val="zh-CN"/>
        </w:rPr>
      </w:pPr>
      <w:r>
        <w:rPr>
          <w:rFonts w:hint="eastAsia" w:ascii="宋体" w:hAnsi="宋体" w:eastAsia="宋体" w:cs="宋体"/>
          <w:kern w:val="0"/>
          <w:sz w:val="28"/>
          <w:szCs w:val="28"/>
          <w:lang w:val="zh-CN"/>
        </w:rPr>
        <w:t>法定代表人（或者被委托人）</w:t>
      </w:r>
      <w:r>
        <w:rPr>
          <w:rFonts w:ascii="宋体" w:hAnsi="宋体" w:eastAsia="宋体" w:cs="宋体"/>
          <w:kern w:val="0"/>
          <w:sz w:val="28"/>
          <w:szCs w:val="28"/>
          <w:lang w:val="zh-CN"/>
        </w:rPr>
        <w:t>/</w:t>
      </w:r>
      <w:r>
        <w:rPr>
          <w:rFonts w:hint="eastAsia" w:ascii="宋体" w:hAnsi="宋体" w:eastAsia="宋体" w:cs="宋体"/>
          <w:kern w:val="0"/>
          <w:sz w:val="28"/>
          <w:szCs w:val="28"/>
          <w:lang w:val="zh-CN"/>
        </w:rPr>
        <w:t>个人签字：</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lang w:val="zh-CN"/>
        </w:rPr>
      </w:pPr>
      <w:r>
        <w:rPr>
          <w:rFonts w:hint="eastAsia" w:ascii="宋体" w:hAnsi="宋体" w:eastAsia="宋体" w:cs="宋体"/>
          <w:kern w:val="0"/>
          <w:sz w:val="28"/>
          <w:szCs w:val="28"/>
          <w:lang w:val="zh-CN"/>
        </w:rPr>
        <w:t>办公电话：</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u w:val="single"/>
          <w:bdr w:val="single" w:color="auto" w:sz="4" w:space="0"/>
          <w:lang w:val="zh-CN"/>
        </w:rPr>
      </w:pPr>
      <w:r>
        <w:rPr>
          <w:rFonts w:hint="eastAsia" w:ascii="宋体" w:hAnsi="宋体" w:eastAsia="宋体" w:cs="宋体"/>
          <w:kern w:val="0"/>
          <w:sz w:val="28"/>
          <w:szCs w:val="28"/>
          <w:lang w:val="zh-CN"/>
        </w:rPr>
        <w:t>移动电话：</w:t>
      </w:r>
      <w:r>
        <w:rPr>
          <w:rFonts w:ascii="宋体" w:hAnsi="宋体" w:eastAsia="宋体" w:cs="宋体"/>
          <w:kern w:val="0"/>
          <w:sz w:val="28"/>
          <w:szCs w:val="28"/>
          <w:u w:val="single"/>
          <w:lang w:val="zh-CN"/>
        </w:rPr>
        <w:t xml:space="preserve">                </w:t>
      </w:r>
    </w:p>
    <w:p>
      <w:pPr>
        <w:spacing w:line="420" w:lineRule="exact"/>
        <w:ind w:firstLine="5180" w:firstLineChars="1850"/>
        <w:rPr>
          <w:rFonts w:ascii="宋体"/>
          <w:color w:val="auto"/>
          <w:kern w:val="0"/>
          <w:sz w:val="28"/>
          <w:szCs w:val="28"/>
          <w:highlight w:val="none"/>
          <w:u w:val="single"/>
          <w:bdr w:val="single" w:color="auto" w:sz="4" w:space="0"/>
          <w:lang w:val="zh-CN"/>
        </w:rPr>
      </w:pPr>
    </w:p>
    <w:p>
      <w:pPr>
        <w:spacing w:line="440" w:lineRule="exact"/>
        <w:ind w:firstLine="560" w:firstLineChars="200"/>
        <w:rPr>
          <w:color w:val="auto"/>
          <w:szCs w:val="21"/>
          <w:highlight w:val="none"/>
        </w:rPr>
      </w:pPr>
      <w:r>
        <w:rPr>
          <w:rFonts w:hint="eastAsia" w:ascii="仿宋_GB2312" w:hAnsi="仿宋_GB2312" w:eastAsia="仿宋_GB2312" w:cs="仿宋_GB2312"/>
          <w:color w:val="auto"/>
          <w:sz w:val="28"/>
          <w:szCs w:val="28"/>
          <w:highlight w:val="none"/>
        </w:rPr>
        <w:t>（单位需加盖公章，被委托人签字的提交法定代表人授权委托书）</w:t>
      </w:r>
    </w:p>
    <w:p>
      <w:pPr>
        <w:rPr>
          <w:color w:val="auto"/>
          <w:szCs w:val="21"/>
          <w:highlight w:val="none"/>
        </w:rPr>
      </w:pPr>
    </w:p>
    <w:p>
      <w:pPr>
        <w:spacing w:after="78" w:afterLines="25" w:line="0" w:lineRule="atLeast"/>
        <w:jc w:val="left"/>
        <w:outlineLvl w:val="0"/>
        <w:rPr>
          <w:rFonts w:ascii="宋体" w:hAnsi="Times New Roman" w:cs="Times New Roman"/>
          <w:b/>
          <w:bCs/>
          <w:color w:val="auto"/>
          <w:sz w:val="24"/>
          <w:szCs w:val="24"/>
          <w:highlight w:val="none"/>
        </w:rPr>
      </w:pPr>
      <w:r>
        <w:rPr>
          <w:rFonts w:hint="eastAsia" w:ascii="宋体" w:hAnsi="宋体" w:cs="宋体"/>
          <w:b/>
          <w:bCs/>
          <w:color w:val="auto"/>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211"/>
        <w:gridCol w:w="347"/>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单位名称</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单位地址</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6938" w:type="dxa"/>
            <w:gridSpan w:val="15"/>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单位注册资本</w:t>
            </w:r>
          </w:p>
        </w:tc>
        <w:tc>
          <w:tcPr>
            <w:tcW w:w="2628" w:type="dxa"/>
            <w:gridSpan w:val="5"/>
            <w:vAlign w:val="center"/>
          </w:tcPr>
          <w:p>
            <w:pPr>
              <w:jc w:val="right"/>
              <w:rPr>
                <w:rFonts w:ascii="Times New Roman" w:hAnsi="Times New Roman" w:cs="Times New Roman"/>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616" w:type="dxa"/>
            <w:gridSpan w:val="4"/>
            <w:vAlign w:val="center"/>
          </w:tcPr>
          <w:p>
            <w:pPr>
              <w:ind w:right="-155" w:rightChars="-74"/>
              <w:rPr>
                <w:rFonts w:ascii="宋体" w:hAnsi="Times New Roman" w:cs="Times New Roman"/>
                <w:color w:val="auto"/>
                <w:szCs w:val="21"/>
                <w:highlight w:val="none"/>
              </w:rPr>
            </w:pPr>
            <w:r>
              <w:rPr>
                <w:rFonts w:hint="eastAsia" w:ascii="Times New Roman" w:hAnsi="Times New Roman" w:cs="Times New Roman"/>
                <w:color w:val="auto"/>
                <w:szCs w:val="21"/>
                <w:highlight w:val="none"/>
              </w:rPr>
              <w:t>注册时间</w:t>
            </w:r>
          </w:p>
        </w:tc>
        <w:tc>
          <w:tcPr>
            <w:tcW w:w="2694" w:type="dxa"/>
            <w:gridSpan w:val="6"/>
            <w:vAlign w:val="center"/>
          </w:tcPr>
          <w:p>
            <w:pPr>
              <w:ind w:right="-155" w:rightChars="-74"/>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注册所在区</w:t>
            </w:r>
          </w:p>
        </w:tc>
        <w:tc>
          <w:tcPr>
            <w:tcW w:w="2628" w:type="dxa"/>
            <w:gridSpan w:val="5"/>
            <w:vAlign w:val="center"/>
          </w:tcPr>
          <w:p>
            <w:pPr>
              <w:widowControl/>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宋体" w:hAnsi="Times New Roman" w:cs="Times New Roman"/>
                <w:color w:val="auto"/>
                <w:spacing w:val="-8"/>
                <w:szCs w:val="21"/>
                <w:highlight w:val="none"/>
              </w:rPr>
              <w:t>注册所在街道</w:t>
            </w:r>
          </w:p>
        </w:tc>
        <w:tc>
          <w:tcPr>
            <w:tcW w:w="2694" w:type="dxa"/>
            <w:gridSpan w:val="6"/>
            <w:vAlign w:val="center"/>
          </w:tcPr>
          <w:p>
            <w:pPr>
              <w:widowControl/>
              <w:rPr>
                <w:rFonts w:ascii="宋体"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628" w:type="dxa"/>
            <w:gridSpan w:val="5"/>
            <w:vAlign w:val="center"/>
          </w:tcPr>
          <w:p>
            <w:pPr>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Times New Roman" w:hAnsi="Times New Roman" w:cs="宋体"/>
                <w:color w:val="auto"/>
                <w:szCs w:val="21"/>
                <w:highlight w:val="none"/>
              </w:rPr>
              <w:t>登记注册类型</w:t>
            </w:r>
          </w:p>
        </w:tc>
        <w:tc>
          <w:tcPr>
            <w:tcW w:w="2694" w:type="dxa"/>
            <w:gridSpan w:val="6"/>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主营产品</w:t>
            </w:r>
            <w:r>
              <w:rPr>
                <w:rFonts w:hint="eastAsia" w:ascii="Times New Roman" w:hAnsi="Times New Roman" w:cs="Times New Roman"/>
                <w:color w:val="auto"/>
                <w:szCs w:val="21"/>
                <w:highlight w:val="none"/>
              </w:rPr>
              <w:t>（</w:t>
            </w:r>
            <w:r>
              <w:rPr>
                <w:rFonts w:hint="eastAsia" w:ascii="Times New Roman" w:hAnsi="Times New Roman" w:cs="宋体"/>
                <w:color w:val="auto"/>
                <w:szCs w:val="21"/>
                <w:highlight w:val="none"/>
              </w:rPr>
              <w:t>只写品名</w:t>
            </w:r>
            <w:r>
              <w:rPr>
                <w:rFonts w:ascii="Times New Roman" w:hAnsi="Times New Roman" w:cs="Times New Roman"/>
                <w:color w:val="auto"/>
                <w:szCs w:val="21"/>
                <w:highlight w:val="none"/>
              </w:rPr>
              <w:t>)</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主要从事行业类别</w:t>
            </w:r>
          </w:p>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（门类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大类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中类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小类）</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产品（服务）所属高新技术领域（主领域</w:t>
            </w:r>
            <w:r>
              <w:rPr>
                <w:rFonts w:ascii="Times New Roman" w:hAnsi="Times New Roman" w:cs="宋体"/>
                <w:color w:val="auto"/>
                <w:szCs w:val="20"/>
                <w:highlight w:val="none"/>
              </w:rPr>
              <w:t>/</w:t>
            </w:r>
            <w:r>
              <w:rPr>
                <w:rFonts w:hint="eastAsia" w:ascii="Times New Roman" w:hAnsi="Times New Roman" w:cs="宋体"/>
                <w:color w:val="auto"/>
                <w:szCs w:val="20"/>
                <w:highlight w:val="none"/>
              </w:rPr>
              <w:t>子领域）</w:t>
            </w:r>
          </w:p>
        </w:tc>
        <w:tc>
          <w:tcPr>
            <w:tcW w:w="2628" w:type="dxa"/>
            <w:gridSpan w:val="5"/>
            <w:vAlign w:val="center"/>
          </w:tcPr>
          <w:p>
            <w:pPr>
              <w:rPr>
                <w:rFonts w:ascii="宋体" w:hAnsi="宋体" w:cs="Times New Roman"/>
                <w:color w:val="auto"/>
                <w:szCs w:val="21"/>
                <w:highlight w:val="none"/>
              </w:rPr>
            </w:pP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办公所在区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合作</w:t>
            </w:r>
            <w:r>
              <w:rPr>
                <w:rFonts w:ascii="Times New Roman" w:hAnsi="Times New Roman" w:cs="宋体"/>
                <w:color w:val="auto"/>
                <w:szCs w:val="20"/>
                <w:highlight w:val="none"/>
              </w:rPr>
              <w:t>组织数量</w:t>
            </w:r>
          </w:p>
        </w:tc>
        <w:tc>
          <w:tcPr>
            <w:tcW w:w="924" w:type="dxa"/>
            <w:gridSpan w:val="2"/>
            <w:vAlign w:val="center"/>
          </w:tcPr>
          <w:p>
            <w:pPr>
              <w:rPr>
                <w:rFonts w:ascii="Times New Roman" w:hAnsi="Times New Roman" w:cs="Times New Roman"/>
                <w:color w:val="auto"/>
                <w:szCs w:val="21"/>
                <w:highlight w:val="none"/>
              </w:rPr>
            </w:pPr>
          </w:p>
        </w:tc>
        <w:tc>
          <w:tcPr>
            <w:tcW w:w="1704" w:type="dxa"/>
            <w:gridSpan w:val="3"/>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0"/>
                <w:highlight w:val="none"/>
              </w:rPr>
              <w:t>内设</w:t>
            </w:r>
            <w:r>
              <w:rPr>
                <w:rFonts w:ascii="Times New Roman" w:hAnsi="Times New Roman" w:cs="宋体"/>
                <w:color w:val="auto"/>
                <w:szCs w:val="20"/>
                <w:highlight w:val="none"/>
              </w:rPr>
              <w:t>研发机构数</w:t>
            </w: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生产所在区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办公用房面积</w:t>
            </w:r>
          </w:p>
        </w:tc>
        <w:tc>
          <w:tcPr>
            <w:tcW w:w="924" w:type="dxa"/>
            <w:gridSpan w:val="2"/>
            <w:vAlign w:val="center"/>
          </w:tcPr>
          <w:p>
            <w:pPr>
              <w:rPr>
                <w:rFonts w:ascii="宋体" w:hAnsi="Times New Roman" w:cs="Times New Roman"/>
                <w:color w:val="auto"/>
                <w:spacing w:val="-10"/>
                <w:szCs w:val="21"/>
                <w:highlight w:val="none"/>
              </w:rPr>
            </w:pPr>
          </w:p>
        </w:tc>
        <w:tc>
          <w:tcPr>
            <w:tcW w:w="1704" w:type="dxa"/>
            <w:gridSpan w:val="3"/>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海外营销机构数</w:t>
            </w:r>
          </w:p>
        </w:tc>
        <w:tc>
          <w:tcPr>
            <w:tcW w:w="1419" w:type="dxa"/>
            <w:gridSpan w:val="3"/>
            <w:vAlign w:val="center"/>
          </w:tcPr>
          <w:p>
            <w:pPr>
              <w:rPr>
                <w:rFonts w:ascii="宋体" w:hAnsi="Times New Roman" w:cs="Times New Roman"/>
                <w:color w:val="auto"/>
                <w:spacing w:val="-10"/>
                <w:szCs w:val="21"/>
                <w:highlight w:val="none"/>
              </w:rPr>
            </w:pPr>
          </w:p>
        </w:tc>
        <w:tc>
          <w:tcPr>
            <w:tcW w:w="1275" w:type="dxa"/>
            <w:gridSpan w:val="4"/>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全年用电量</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生产用房面积</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ind w:right="-107" w:rightChars="-51"/>
              <w:jc w:val="left"/>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海外研发机构数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rPr>
                <w:rFonts w:ascii="Times New Roman" w:hAnsi="Times New Roman" w:cs="宋体"/>
                <w:color w:val="auto"/>
                <w:szCs w:val="21"/>
                <w:highlight w:val="none"/>
              </w:rPr>
            </w:pPr>
            <w:r>
              <w:rPr>
                <w:rFonts w:hint="eastAsia" w:ascii="Times New Roman" w:hAnsi="Times New Roman" w:cs="宋体"/>
                <w:color w:val="auto"/>
                <w:szCs w:val="21"/>
                <w:highlight w:val="none"/>
              </w:rPr>
              <w:t>全年用水量</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是否</w:t>
            </w:r>
            <w:r>
              <w:rPr>
                <w:rFonts w:ascii="Times New Roman" w:hAnsi="Times New Roman" w:cs="宋体"/>
                <w:color w:val="auto"/>
                <w:szCs w:val="21"/>
                <w:highlight w:val="none"/>
              </w:rPr>
              <w:t>统计联网直报企业</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是否</w:t>
            </w:r>
            <w:r>
              <w:rPr>
                <w:rFonts w:ascii="宋体" w:hAnsi="宋体" w:cs="宋体"/>
                <w:bCs/>
                <w:color w:val="auto"/>
                <w:szCs w:val="21"/>
                <w:highlight w:val="none"/>
              </w:rPr>
              <w:t>拥有自营电子商务交易平台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电子</w:t>
            </w:r>
            <w:r>
              <w:rPr>
                <w:rFonts w:ascii="宋体" w:hAnsi="宋体" w:cs="宋体"/>
                <w:bCs/>
                <w:color w:val="auto"/>
                <w:szCs w:val="21"/>
                <w:highlight w:val="none"/>
              </w:rPr>
              <w:t>商务交易平台名称</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电子</w:t>
            </w:r>
            <w:r>
              <w:rPr>
                <w:rFonts w:ascii="Times New Roman" w:hAnsi="Times New Roman" w:cs="宋体"/>
                <w:color w:val="auto"/>
                <w:szCs w:val="21"/>
                <w:highlight w:val="none"/>
              </w:rPr>
              <w:t>商务交易平台网址</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资质</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网址</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jc w:val="center"/>
              <w:rPr>
                <w:rFonts w:ascii="宋体" w:hAnsi="宋体" w:cs="Times New Roman"/>
                <w:color w:val="auto"/>
                <w:sz w:val="15"/>
                <w:szCs w:val="21"/>
                <w:highlight w:val="none"/>
              </w:rPr>
            </w:pPr>
            <w:r>
              <w:rPr>
                <w:rFonts w:hint="eastAsia" w:ascii="宋体" w:hAnsi="宋体" w:cs="宋体"/>
                <w:b/>
                <w:bCs/>
                <w:color w:val="auto"/>
                <w:szCs w:val="21"/>
                <w:highlight w:val="none"/>
              </w:rPr>
              <w:t>上年末</w:t>
            </w:r>
            <w:r>
              <w:rPr>
                <w:rFonts w:ascii="宋体" w:hAnsi="宋体" w:cs="宋体"/>
                <w:b/>
                <w:bCs/>
                <w:color w:val="auto"/>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单位联系人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从业人员总数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其中女职工数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留学归国人员数</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参加社保人数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外籍专家人数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新增高校毕业生</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行政管理／市场营销／研发设计／加工制造／其他从业人数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博士毕业／硕士毕业／本科毕业／大专毕业／其他从业人数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高级职称／中级职称／初级职称／其他从业人数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21"/>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公 司 股</w:t>
            </w:r>
            <w:r>
              <w:rPr>
                <w:rFonts w:ascii="宋体" w:hAnsi="宋体" w:cs="宋体"/>
                <w:b/>
                <w:bCs/>
                <w:color w:val="auto"/>
                <w:szCs w:val="21"/>
                <w:highlight w:val="none"/>
              </w:rPr>
              <w:t xml:space="preserve"> </w:t>
            </w:r>
            <w:r>
              <w:rPr>
                <w:rFonts w:hint="eastAsia" w:ascii="宋体" w:hAnsi="宋体" w:cs="宋体"/>
                <w:b/>
                <w:bCs/>
                <w:color w:val="auto"/>
                <w:szCs w:val="21"/>
                <w:highlight w:val="none"/>
              </w:rPr>
              <w:t>权</w:t>
            </w:r>
            <w:r>
              <w:rPr>
                <w:rFonts w:ascii="宋体" w:hAnsi="宋体" w:cs="宋体"/>
                <w:b/>
                <w:bCs/>
                <w:color w:val="auto"/>
                <w:szCs w:val="21"/>
                <w:highlight w:val="none"/>
              </w:rPr>
              <w:t xml:space="preserve"> </w:t>
            </w:r>
            <w:r>
              <w:rPr>
                <w:rFonts w:hint="eastAsia" w:ascii="宋体" w:hAnsi="宋体" w:cs="宋体"/>
                <w:b/>
                <w:bCs/>
                <w:color w:val="auto"/>
                <w:szCs w:val="21"/>
                <w:highlight w:val="none"/>
              </w:rPr>
              <w:t>结</w:t>
            </w:r>
            <w:r>
              <w:rPr>
                <w:rFonts w:ascii="宋体" w:hAnsi="宋体" w:cs="宋体"/>
                <w:b/>
                <w:bCs/>
                <w:color w:val="auto"/>
                <w:szCs w:val="21"/>
                <w:highlight w:val="none"/>
              </w:rPr>
              <w:t xml:space="preserve"> </w:t>
            </w:r>
            <w:r>
              <w:rPr>
                <w:rFonts w:hint="eastAsia" w:ascii="宋体" w:hAnsi="宋体" w:cs="宋体"/>
                <w:b/>
                <w:bCs/>
                <w:color w:val="auto"/>
                <w:szCs w:val="21"/>
                <w:highlight w:val="none"/>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0" w:type="dxa"/>
            <w:gridSpan w:val="8"/>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主要股东名称（前</w:t>
            </w:r>
            <w:r>
              <w:rPr>
                <w:rFonts w:ascii="Times New Roman" w:hAnsi="Times New Roman" w:cs="Times New Roman"/>
                <w:b/>
                <w:color w:val="auto"/>
                <w:szCs w:val="21"/>
                <w:highlight w:val="none"/>
              </w:rPr>
              <w:t>5</w:t>
            </w:r>
            <w:r>
              <w:rPr>
                <w:rFonts w:hint="eastAsia" w:ascii="Times New Roman" w:hAnsi="Times New Roman" w:cs="宋体"/>
                <w:b/>
                <w:color w:val="auto"/>
                <w:szCs w:val="21"/>
                <w:highlight w:val="none"/>
              </w:rPr>
              <w:t>位）</w:t>
            </w:r>
          </w:p>
        </w:tc>
        <w:tc>
          <w:tcPr>
            <w:tcW w:w="1704"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出资额（万元）</w:t>
            </w:r>
          </w:p>
        </w:tc>
        <w:tc>
          <w:tcPr>
            <w:tcW w:w="2694" w:type="dxa"/>
            <w:gridSpan w:val="7"/>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出资方式</w:t>
            </w:r>
          </w:p>
        </w:tc>
        <w:tc>
          <w:tcPr>
            <w:tcW w:w="1616"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所占比例（</w:t>
            </w:r>
            <w:r>
              <w:rPr>
                <w:rFonts w:ascii="Times New Roman" w:hAnsi="Times New Roman" w:cs="Times New Roman"/>
                <w:b/>
                <w:color w:val="auto"/>
                <w:szCs w:val="21"/>
                <w:highlight w:val="none"/>
              </w:rPr>
              <w:t>%</w:t>
            </w:r>
            <w:r>
              <w:rPr>
                <w:rFonts w:hint="eastAsia" w:ascii="Times New Roman" w:hAnsi="Times New Roman"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银行账户名称</w:t>
            </w:r>
          </w:p>
        </w:tc>
        <w:tc>
          <w:tcPr>
            <w:tcW w:w="7575" w:type="dxa"/>
            <w:gridSpan w:val="18"/>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基本账户开户行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监管账户开户行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银行信用等级</w:t>
            </w:r>
          </w:p>
        </w:tc>
        <w:tc>
          <w:tcPr>
            <w:tcW w:w="3265"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比如AAA、AA、A、BBB、BB、B</w:t>
            </w: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企业细分领域</w:t>
            </w:r>
          </w:p>
        </w:tc>
        <w:tc>
          <w:tcPr>
            <w:tcW w:w="2890" w:type="dxa"/>
            <w:gridSpan w:val="7"/>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单位简介（不超过300字）</w:t>
            </w:r>
          </w:p>
        </w:tc>
        <w:tc>
          <w:tcPr>
            <w:tcW w:w="6014" w:type="dxa"/>
            <w:gridSpan w:val="1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国家省市财政全部支持情况</w:t>
            </w:r>
            <w:r>
              <w:rPr>
                <w:rFonts w:hint="eastAsia" w:ascii="宋体" w:hAnsi="宋体" w:cs="宋体"/>
                <w:b/>
                <w:bCs/>
                <w:color w:val="auto"/>
                <w:szCs w:val="21"/>
                <w:highlight w:val="red"/>
              </w:rPr>
              <w:t>（近3年）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项目名称</w:t>
            </w:r>
          </w:p>
        </w:tc>
        <w:tc>
          <w:tcPr>
            <w:tcW w:w="985" w:type="dxa"/>
            <w:gridSpan w:val="4"/>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资助单位</w:t>
            </w:r>
          </w:p>
        </w:tc>
        <w:tc>
          <w:tcPr>
            <w:tcW w:w="1003"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受资助</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年份</w:t>
            </w:r>
          </w:p>
        </w:tc>
        <w:tc>
          <w:tcPr>
            <w:tcW w:w="1280"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资助金额</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（万元）</w:t>
            </w:r>
          </w:p>
        </w:tc>
        <w:tc>
          <w:tcPr>
            <w:tcW w:w="1134"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下达文号</w:t>
            </w:r>
          </w:p>
        </w:tc>
        <w:tc>
          <w:tcPr>
            <w:tcW w:w="992"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负责人</w:t>
            </w:r>
          </w:p>
        </w:tc>
        <w:tc>
          <w:tcPr>
            <w:tcW w:w="1416"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项目实施年限</w:t>
            </w:r>
          </w:p>
        </w:tc>
        <w:tc>
          <w:tcPr>
            <w:tcW w:w="1192"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 xml:space="preserve"> </w:t>
            </w:r>
          </w:p>
        </w:tc>
        <w:tc>
          <w:tcPr>
            <w:tcW w:w="985" w:type="dxa"/>
            <w:gridSpan w:val="4"/>
            <w:vAlign w:val="center"/>
          </w:tcPr>
          <w:p>
            <w:pPr>
              <w:jc w:val="center"/>
              <w:rPr>
                <w:rFonts w:ascii="宋体" w:hAnsi="Times New Roman" w:cs="Times New Roman"/>
                <w:color w:val="auto"/>
                <w:szCs w:val="21"/>
                <w:highlight w:val="none"/>
              </w:rPr>
            </w:pPr>
          </w:p>
        </w:tc>
        <w:tc>
          <w:tcPr>
            <w:tcW w:w="1003" w:type="dxa"/>
            <w:gridSpan w:val="3"/>
            <w:vAlign w:val="center"/>
          </w:tcPr>
          <w:p>
            <w:pPr>
              <w:jc w:val="center"/>
              <w:rPr>
                <w:rFonts w:ascii="宋体" w:hAnsi="Times New Roman" w:cs="Times New Roman"/>
                <w:color w:val="auto"/>
                <w:szCs w:val="21"/>
                <w:highlight w:val="none"/>
              </w:rPr>
            </w:pPr>
          </w:p>
        </w:tc>
        <w:tc>
          <w:tcPr>
            <w:tcW w:w="1280" w:type="dxa"/>
            <w:gridSpan w:val="2"/>
            <w:vAlign w:val="center"/>
          </w:tcPr>
          <w:p>
            <w:pPr>
              <w:jc w:val="center"/>
              <w:rPr>
                <w:rFonts w:ascii="宋体" w:hAnsi="Times New Roman" w:cs="Times New Roman"/>
                <w:color w:val="auto"/>
                <w:szCs w:val="21"/>
                <w:highlight w:val="none"/>
              </w:rPr>
            </w:pPr>
          </w:p>
        </w:tc>
        <w:tc>
          <w:tcPr>
            <w:tcW w:w="1134" w:type="dxa"/>
            <w:gridSpan w:val="3"/>
            <w:vAlign w:val="center"/>
          </w:tcPr>
          <w:p>
            <w:pPr>
              <w:jc w:val="center"/>
              <w:rPr>
                <w:rFonts w:ascii="宋体" w:hAnsi="Times New Roman" w:cs="Times New Roman"/>
                <w:color w:val="auto"/>
                <w:szCs w:val="21"/>
                <w:highlight w:val="none"/>
              </w:rPr>
            </w:pPr>
          </w:p>
        </w:tc>
        <w:tc>
          <w:tcPr>
            <w:tcW w:w="992" w:type="dxa"/>
            <w:gridSpan w:val="3"/>
            <w:vAlign w:val="center"/>
          </w:tcPr>
          <w:p>
            <w:pPr>
              <w:jc w:val="center"/>
              <w:rPr>
                <w:rFonts w:ascii="宋体" w:hAnsi="Times New Roman" w:cs="Times New Roman"/>
                <w:color w:val="auto"/>
                <w:szCs w:val="21"/>
                <w:highlight w:val="none"/>
              </w:rPr>
            </w:pPr>
          </w:p>
        </w:tc>
        <w:tc>
          <w:tcPr>
            <w:tcW w:w="1416" w:type="dxa"/>
            <w:gridSpan w:val="3"/>
            <w:vAlign w:val="center"/>
          </w:tcPr>
          <w:p>
            <w:pPr>
              <w:jc w:val="center"/>
              <w:rPr>
                <w:rFonts w:ascii="宋体" w:hAnsi="Times New Roman" w:cs="Times New Roman"/>
                <w:color w:val="auto"/>
                <w:szCs w:val="21"/>
                <w:highlight w:val="none"/>
              </w:rPr>
            </w:pPr>
          </w:p>
        </w:tc>
        <w:tc>
          <w:tcPr>
            <w:tcW w:w="1192" w:type="dxa"/>
            <w:gridSpan w:val="2"/>
            <w:vAlign w:val="center"/>
          </w:tcPr>
          <w:p>
            <w:pPr>
              <w:jc w:val="cente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rPr>
                <w:rFonts w:ascii="宋体" w:hAnsi="Times New Roman" w:cs="Times New Roman"/>
                <w:color w:val="auto"/>
                <w:szCs w:val="21"/>
                <w:highlight w:val="none"/>
              </w:rPr>
            </w:pPr>
          </w:p>
        </w:tc>
        <w:tc>
          <w:tcPr>
            <w:tcW w:w="985" w:type="dxa"/>
            <w:gridSpan w:val="4"/>
            <w:vAlign w:val="center"/>
          </w:tcPr>
          <w:p>
            <w:pPr>
              <w:rPr>
                <w:rFonts w:ascii="宋体" w:hAnsi="Times New Roman" w:cs="Times New Roman"/>
                <w:color w:val="auto"/>
                <w:szCs w:val="21"/>
                <w:highlight w:val="none"/>
              </w:rPr>
            </w:pPr>
          </w:p>
        </w:tc>
        <w:tc>
          <w:tcPr>
            <w:tcW w:w="1003" w:type="dxa"/>
            <w:gridSpan w:val="3"/>
            <w:vAlign w:val="center"/>
          </w:tcPr>
          <w:p>
            <w:pPr>
              <w:rPr>
                <w:rFonts w:ascii="宋体" w:hAnsi="Times New Roman" w:cs="Times New Roman"/>
                <w:color w:val="auto"/>
                <w:szCs w:val="21"/>
                <w:highlight w:val="none"/>
              </w:rPr>
            </w:pPr>
          </w:p>
        </w:tc>
        <w:tc>
          <w:tcPr>
            <w:tcW w:w="1280" w:type="dxa"/>
            <w:gridSpan w:val="2"/>
            <w:vAlign w:val="center"/>
          </w:tcPr>
          <w:p>
            <w:pPr>
              <w:rPr>
                <w:rFonts w:ascii="宋体" w:hAnsi="Times New Roman" w:cs="Times New Roman"/>
                <w:color w:val="auto"/>
                <w:szCs w:val="21"/>
                <w:highlight w:val="none"/>
              </w:rPr>
            </w:pPr>
          </w:p>
        </w:tc>
        <w:tc>
          <w:tcPr>
            <w:tcW w:w="1134" w:type="dxa"/>
            <w:gridSpan w:val="3"/>
            <w:vAlign w:val="center"/>
          </w:tcPr>
          <w:p>
            <w:pPr>
              <w:rPr>
                <w:rFonts w:ascii="宋体" w:hAnsi="Times New Roman" w:cs="Times New Roman"/>
                <w:color w:val="auto"/>
                <w:szCs w:val="21"/>
                <w:highlight w:val="none"/>
              </w:rPr>
            </w:pPr>
          </w:p>
        </w:tc>
        <w:tc>
          <w:tcPr>
            <w:tcW w:w="992" w:type="dxa"/>
            <w:gridSpan w:val="3"/>
            <w:vAlign w:val="center"/>
          </w:tcPr>
          <w:p>
            <w:pPr>
              <w:rPr>
                <w:rFonts w:ascii="宋体" w:hAnsi="Times New Roman" w:cs="Times New Roman"/>
                <w:color w:val="auto"/>
                <w:szCs w:val="21"/>
                <w:highlight w:val="none"/>
              </w:rPr>
            </w:pPr>
          </w:p>
        </w:tc>
        <w:tc>
          <w:tcPr>
            <w:tcW w:w="1416" w:type="dxa"/>
            <w:gridSpan w:val="3"/>
            <w:vAlign w:val="center"/>
          </w:tcPr>
          <w:p>
            <w:pPr>
              <w:rPr>
                <w:rFonts w:ascii="宋体" w:hAnsi="Times New Roman" w:cs="Times New Roman"/>
                <w:color w:val="auto"/>
                <w:szCs w:val="21"/>
                <w:highlight w:val="none"/>
              </w:rPr>
            </w:pPr>
          </w:p>
        </w:tc>
        <w:tc>
          <w:tcPr>
            <w:tcW w:w="1192" w:type="dxa"/>
            <w:gridSpan w:val="2"/>
            <w:vAlign w:val="center"/>
          </w:tcPr>
          <w:p>
            <w:pPr>
              <w:rPr>
                <w:rFonts w:ascii="宋体" w:hAnsi="Times New Roman" w:cs="Times New Roman"/>
                <w:color w:val="auto"/>
                <w:szCs w:val="21"/>
                <w:highlight w:val="none"/>
              </w:rPr>
            </w:pPr>
          </w:p>
        </w:tc>
      </w:tr>
    </w:tbl>
    <w:p>
      <w:pPr>
        <w:spacing w:after="78" w:afterLines="25" w:line="0" w:lineRule="atLeast"/>
        <w:jc w:val="left"/>
        <w:outlineLvl w:val="0"/>
        <w:rPr>
          <w:rFonts w:ascii="宋体" w:hAnsi="宋体" w:cs="宋体"/>
          <w:b/>
          <w:bCs/>
          <w:color w:val="auto"/>
          <w:sz w:val="24"/>
          <w:szCs w:val="24"/>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以上为PDF打印表单，国家省市财政全部支持情况</w:t>
      </w:r>
      <w:r>
        <w:rPr>
          <w:rFonts w:hint="eastAsia" w:ascii="宋体" w:hAnsi="宋体" w:cs="宋体"/>
          <w:bCs/>
          <w:color w:val="auto"/>
          <w:szCs w:val="21"/>
          <w:highlight w:val="red"/>
        </w:rPr>
        <w:t>（近3年）</w:t>
      </w:r>
      <w:r>
        <w:rPr>
          <w:rFonts w:hint="eastAsia" w:ascii="宋体" w:hAnsi="宋体" w:cs="宋体"/>
          <w:bCs/>
          <w:color w:val="auto"/>
          <w:szCs w:val="21"/>
          <w:highlight w:val="none"/>
        </w:rPr>
        <w:t>点击“新增/修改”弹出以下窗口填写：</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091"/>
        <w:gridCol w:w="1390"/>
        <w:gridCol w:w="1399"/>
        <w:gridCol w:w="1344"/>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资助单位</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受资助年份</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下达文号</w:t>
            </w:r>
          </w:p>
        </w:tc>
        <w:tc>
          <w:tcPr>
            <w:tcW w:w="2466" w:type="dxa"/>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资助金额（万元）</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2466" w:type="dxa"/>
            <w:vAlign w:val="center"/>
          </w:tcPr>
          <w:p>
            <w:pPr>
              <w:spacing w:after="78" w:afterLines="25" w:line="0" w:lineRule="atLeast"/>
              <w:jc w:val="left"/>
              <w:outlineLvl w:val="0"/>
              <w:rPr>
                <w:rFonts w:ascii="宋体" w:hAnsi="宋体" w:cs="宋体"/>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项目建设内容、规模</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项目实施年限</w:t>
            </w:r>
          </w:p>
        </w:tc>
        <w:tc>
          <w:tcPr>
            <w:tcW w:w="2481" w:type="dxa"/>
            <w:gridSpan w:val="2"/>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 xml:space="preserve">          至</w:t>
            </w:r>
          </w:p>
        </w:tc>
        <w:tc>
          <w:tcPr>
            <w:tcW w:w="1399" w:type="dxa"/>
            <w:vMerge w:val="restart"/>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red"/>
              </w:rPr>
              <w:t>是否完成验收及时间（未完成验收请注明原因）</w:t>
            </w: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●完成   ○未完成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2481" w:type="dxa"/>
            <w:gridSpan w:val="2"/>
            <w:vMerge w:val="continue"/>
            <w:vAlign w:val="center"/>
          </w:tcPr>
          <w:p>
            <w:pPr>
              <w:spacing w:after="78" w:afterLines="25" w:line="0" w:lineRule="atLeast"/>
              <w:jc w:val="left"/>
              <w:outlineLvl w:val="0"/>
              <w:rPr>
                <w:rFonts w:ascii="宋体" w:hAnsi="宋体" w:cs="宋体"/>
                <w:bCs/>
                <w:color w:val="auto"/>
                <w:szCs w:val="21"/>
                <w:highlight w:val="none"/>
              </w:rPr>
            </w:pPr>
          </w:p>
        </w:tc>
        <w:tc>
          <w:tcPr>
            <w:tcW w:w="1399"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p>
        </w:tc>
      </w:tr>
    </w:tbl>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 xml:space="preserve"> 二、单位财务状况</w:t>
      </w:r>
      <w:r>
        <w:rPr>
          <w:rFonts w:hint="eastAsia" w:ascii="宋体" w:hAnsi="宋体" w:cs="宋体"/>
          <w:bCs/>
          <w:color w:val="auto"/>
          <w:szCs w:val="21"/>
          <w:highlight w:val="none"/>
        </w:rPr>
        <w:t>（企业类填报，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both"/>
              <w:rPr>
                <w:rFonts w:hint="eastAsia" w:ascii="宋体" w:hAnsi="宋体" w:cs="Times New Roman"/>
                <w:b/>
                <w:bCs/>
                <w:color w:val="auto"/>
                <w:szCs w:val="21"/>
                <w:highlight w:val="none"/>
                <w:lang w:eastAsia="zh-CN"/>
              </w:rPr>
            </w:pPr>
            <w:r>
              <w:rPr>
                <w:rFonts w:hint="eastAsia" w:ascii="宋体" w:hAnsi="宋体" w:cs="Times New Roman"/>
                <w:b/>
                <w:bCs/>
                <w:color w:val="auto"/>
                <w:szCs w:val="21"/>
                <w:highlight w:val="none"/>
                <w:lang w:eastAsia="zh-CN"/>
              </w:rPr>
              <w:t>上年</w:t>
            </w:r>
          </w:p>
          <w:p>
            <w:pPr>
              <w:widowControl/>
              <w:ind w:firstLine="211" w:firstLineChars="100"/>
              <w:jc w:val="both"/>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2021年</w:t>
            </w:r>
            <w:r>
              <w:rPr>
                <w:rFonts w:hint="eastAsia" w:ascii="宋体" w:hAnsi="宋体" w:cs="Times New Roman"/>
                <w:b/>
                <w:bCs/>
                <w:color w:val="auto"/>
                <w:szCs w:val="21"/>
                <w:highlight w:val="none"/>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 xml:space="preserve">  （</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color w:val="auto"/>
                <w:szCs w:val="21"/>
                <w:highlight w:val="none"/>
              </w:rPr>
            </w:pPr>
            <w:r>
              <w:rPr>
                <w:rFonts w:hint="eastAsia" w:ascii="宋体" w:hAnsi="宋体" w:cs="宋体"/>
                <w:b/>
                <w:color w:val="auto"/>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r>
              <w:rPr>
                <w:rFonts w:hint="eastAsia" w:ascii="宋体" w:hAnsi="宋体" w:cs="宋体"/>
                <w:color w:val="auto"/>
                <w:szCs w:val="21"/>
                <w:highlight w:val="none"/>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color w:val="auto"/>
                <w:szCs w:val="21"/>
                <w:highlight w:val="none"/>
              </w:rPr>
            </w:pPr>
            <w:r>
              <w:rPr>
                <w:rFonts w:hint="eastAsia" w:ascii="宋体" w:hAnsi="宋体" w:cs="宋体"/>
                <w:color w:val="auto"/>
                <w:szCs w:val="21"/>
                <w:highlight w:val="none"/>
              </w:rPr>
              <w:t>节能</w:t>
            </w:r>
            <w:r>
              <w:rPr>
                <w:rFonts w:ascii="宋体" w:hAnsi="宋体" w:cs="宋体"/>
                <w:color w:val="auto"/>
                <w:szCs w:val="21"/>
                <w:highlight w:val="none"/>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color w:val="auto"/>
                <w:szCs w:val="21"/>
                <w:highlight w:val="none"/>
              </w:rPr>
            </w:pPr>
            <w:r>
              <w:rPr>
                <w:rFonts w:hint="eastAsia" w:ascii="宋体" w:hAnsi="宋体" w:cs="宋体"/>
                <w:color w:val="auto"/>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highlight w:val="none"/>
              </w:rPr>
            </w:pPr>
            <w:r>
              <w:rPr>
                <w:rFonts w:hint="eastAsia" w:ascii="宋体" w:hAnsi="宋体" w:cs="宋体"/>
                <w:color w:val="auto"/>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1050" w:leftChars="500"/>
              <w:rPr>
                <w:rFonts w:ascii="宋体" w:hAnsi="Times New Roman" w:cs="Times New Roman"/>
                <w:color w:val="auto"/>
                <w:szCs w:val="21"/>
                <w:highlight w:val="none"/>
              </w:rPr>
            </w:pPr>
            <w:r>
              <w:rPr>
                <w:rFonts w:hint="eastAsia" w:ascii="宋体" w:hAnsi="宋体" w:cs="宋体"/>
                <w:color w:val="auto"/>
                <w:szCs w:val="21"/>
                <w:highlight w:val="none"/>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hAnsi="Times New Roman" w:cs="Times New Roman"/>
                <w:color w:val="auto"/>
                <w:szCs w:val="21"/>
                <w:highlight w:val="none"/>
              </w:rPr>
            </w:pPr>
            <w:r>
              <w:rPr>
                <w:rFonts w:hint="eastAsia" w:ascii="宋体" w:hAnsi="宋体" w:cs="宋体"/>
                <w:color w:val="auto"/>
                <w:szCs w:val="21"/>
                <w:highlight w:val="none"/>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其中</w:t>
            </w:r>
            <w:r>
              <w:rPr>
                <w:rFonts w:ascii="宋体" w:hAnsi="宋体" w:cs="宋体"/>
                <w:color w:val="auto"/>
                <w:szCs w:val="21"/>
                <w:highlight w:val="none"/>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技术</w:t>
            </w:r>
            <w:r>
              <w:rPr>
                <w:rFonts w:ascii="宋体" w:hAnsi="宋体" w:cs="宋体"/>
                <w:color w:val="auto"/>
                <w:szCs w:val="21"/>
                <w:highlight w:val="none"/>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技术改造投资额（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员工</w:t>
            </w:r>
            <w:r>
              <w:rPr>
                <w:rFonts w:ascii="宋体" w:hAnsi="宋体" w:cs="宋体"/>
                <w:b/>
                <w:color w:val="auto"/>
                <w:szCs w:val="21"/>
                <w:highlight w:val="none"/>
              </w:rPr>
              <w:t>培训年投入费用</w:t>
            </w:r>
            <w:r>
              <w:rPr>
                <w:rFonts w:hint="eastAsia" w:ascii="宋体" w:hAnsi="宋体" w:cs="宋体"/>
                <w:b/>
                <w:color w:val="auto"/>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ascii="宋体" w:hAnsi="宋体" w:cs="宋体"/>
                <w:b/>
                <w:color w:val="auto"/>
                <w:szCs w:val="21"/>
                <w:highlight w:val="none"/>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自</w:t>
            </w:r>
            <w:r>
              <w:rPr>
                <w:rFonts w:ascii="宋体" w:hAnsi="宋体" w:cs="宋体"/>
                <w:b/>
                <w:color w:val="auto"/>
                <w:szCs w:val="21"/>
                <w:highlight w:val="none"/>
              </w:rPr>
              <w:t>营电子商务交易平台交易额（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p>
            <w:pPr>
              <w:jc w:val="cente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tabs>
          <w:tab w:val="left" w:pos="1380"/>
        </w:tabs>
        <w:spacing w:after="78" w:afterLines="25" w:line="0" w:lineRule="atLeast"/>
        <w:jc w:val="left"/>
        <w:outlineLvl w:val="0"/>
        <w:rPr>
          <w:rFonts w:ascii="宋体" w:hAnsi="宋体" w:cs="Times New Roman"/>
          <w:b/>
          <w:color w:val="auto"/>
          <w:kern w:val="0"/>
          <w:sz w:val="24"/>
          <w:szCs w:val="24"/>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hint="eastAsia" w:ascii="宋体" w:hAnsi="宋体" w:cs="Times New Roman"/>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事业类填报，</w:t>
      </w:r>
      <w:r>
        <w:rPr>
          <w:rFonts w:ascii="宋体" w:hAnsi="宋体" w:cs="宋体"/>
          <w:bCs/>
          <w:color w:val="auto"/>
          <w:szCs w:val="21"/>
          <w:highlight w:val="none"/>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color w:val="auto"/>
          <w:sz w:val="24"/>
          <w:szCs w:val="24"/>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六</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七</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八</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九</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十</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r>
              <w:rPr>
                <w:rFonts w:cs="宋体" w:asciiTheme="minorEastAsia" w:hAnsiTheme="minorEastAsia" w:eastAsiaTheme="minorEastAsia"/>
                <w:color w:val="auto"/>
                <w:sz w:val="22"/>
                <w:highlight w:val="none"/>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R</w:t>
            </w:r>
            <w:r>
              <w:rPr>
                <w:rFonts w:cs="宋体" w:asciiTheme="minorEastAsia" w:hAnsiTheme="minorEastAsia" w:eastAsiaTheme="minorEastAsia"/>
                <w:color w:val="auto"/>
                <w:sz w:val="22"/>
                <w:highlight w:val="none"/>
              </w:rPr>
              <w:t>&amp;D</w:t>
            </w:r>
            <w:r>
              <w:rPr>
                <w:rFonts w:hint="eastAsia" w:cs="宋体" w:asciiTheme="minorEastAsia" w:hAnsiTheme="minorEastAsia" w:eastAsiaTheme="minorEastAsia"/>
                <w:color w:val="auto"/>
                <w:sz w:val="22"/>
                <w:highlight w:val="none"/>
              </w:rPr>
              <w:t>经费</w:t>
            </w:r>
            <w:r>
              <w:rPr>
                <w:rFonts w:cs="宋体" w:asciiTheme="minorEastAsia" w:hAnsiTheme="minorEastAsia" w:eastAsiaTheme="minorEastAsia"/>
                <w:color w:val="auto"/>
                <w:sz w:val="22"/>
                <w:highlight w:val="none"/>
              </w:rPr>
              <w:t>支出（</w:t>
            </w:r>
            <w:r>
              <w:rPr>
                <w:rFonts w:hint="eastAsia" w:cs="宋体" w:asciiTheme="minorEastAsia" w:hAnsiTheme="minorEastAsia" w:eastAsiaTheme="minorEastAsia"/>
                <w:color w:val="auto"/>
                <w:sz w:val="22"/>
                <w:highlight w:val="none"/>
              </w:rPr>
              <w:t>万元</w:t>
            </w:r>
            <w:r>
              <w:rPr>
                <w:rFonts w:cs="宋体"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spacing w:after="78" w:afterLines="25"/>
        <w:jc w:val="left"/>
        <w:outlineLvl w:val="0"/>
        <w:rPr>
          <w:rFonts w:ascii="Times New Roman" w:hAnsi="Times New Roman" w:cs="Times New Roman"/>
          <w:b/>
          <w:bCs/>
          <w:color w:val="auto"/>
          <w:sz w:val="24"/>
          <w:szCs w:val="24"/>
          <w:highlight w:val="none"/>
        </w:rPr>
      </w:pPr>
      <w:r>
        <w:rPr>
          <w:rFonts w:hint="eastAsia" w:ascii="宋体" w:hAnsi="宋体" w:cs="Times New Roman"/>
          <w:b/>
          <w:color w:val="auto"/>
          <w:kern w:val="0"/>
          <w:sz w:val="24"/>
          <w:szCs w:val="24"/>
          <w:highlight w:val="none"/>
        </w:rPr>
        <w:br w:type="page"/>
      </w:r>
      <w:r>
        <w:rPr>
          <w:rFonts w:hint="eastAsia" w:ascii="宋体" w:hAnsi="宋体" w:cs="宋体"/>
          <w:b/>
          <w:bCs/>
          <w:color w:val="auto"/>
          <w:sz w:val="24"/>
          <w:szCs w:val="24"/>
          <w:highlight w:val="none"/>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截止上年末</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年末)</w:t>
            </w:r>
          </w:p>
          <w:p>
            <w:pPr>
              <w:spacing w:line="0" w:lineRule="atLeast"/>
              <w:jc w:val="center"/>
              <w:rPr>
                <w:rFonts w:ascii="Times New Roman" w:hAnsi="Times New Roman" w:cs="Times New Roman"/>
                <w:b/>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w:t>
            </w:r>
            <w:r>
              <w:rPr>
                <w:rFonts w:hint="eastAsia" w:ascii="宋体" w:hAnsi="宋体" w:cs="Times New Roman"/>
                <w:b/>
                <w:color w:val="auto"/>
                <w:szCs w:val="21"/>
                <w:highlight w:val="none"/>
              </w:rPr>
              <w:t>前年末</w:t>
            </w:r>
          </w:p>
          <w:p>
            <w:pPr>
              <w:spacing w:line="0" w:lineRule="atLeast"/>
              <w:jc w:val="center"/>
              <w:rPr>
                <w:rFonts w:ascii="宋体" w:hAnsi="宋体" w:cs="Times New Roman"/>
                <w:b/>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截止大</w:t>
            </w:r>
            <w:r>
              <w:rPr>
                <w:rFonts w:hint="eastAsia" w:ascii="宋体" w:hAnsi="宋体" w:cs="Times New Roman"/>
                <w:b/>
                <w:color w:val="auto"/>
                <w:szCs w:val="21"/>
                <w:highlight w:val="none"/>
              </w:rPr>
              <w:t>前年末</w:t>
            </w:r>
          </w:p>
          <w:p>
            <w:pPr>
              <w:spacing w:line="0" w:lineRule="atLeast"/>
              <w:jc w:val="center"/>
              <w:rPr>
                <w:rFonts w:ascii="宋体" w:hAnsi="宋体" w:cs="Times New Roman"/>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$data.ITEM_PREV_INVENT_PATENT_NUM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$data.ITEM_BF_INVENT_PATENT_NUM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累计</w:t>
            </w:r>
            <w:r>
              <w:rPr>
                <w:rFonts w:ascii="宋体" w:hAnsi="宋体" w:cs="宋体"/>
                <w:color w:val="auto"/>
                <w:szCs w:val="21"/>
                <w:highlight w:val="none"/>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累计重点实验室数量（</w:t>
            </w:r>
            <w:r>
              <w:rPr>
                <w:rFonts w:ascii="宋体" w:hAnsi="宋体" w:cs="Times New Roman"/>
                <w:color w:val="auto"/>
                <w:szCs w:val="21"/>
                <w:highlight w:val="none"/>
              </w:rPr>
              <w:t>国家级/省级/市级，含重点实验室和工程实验室</w:t>
            </w:r>
            <w:r>
              <w:rPr>
                <w:rFonts w:hint="eastAsia" w:ascii="宋体" w:hAnsi="宋体" w:cs="Times New Roman"/>
                <w:color w:val="auto"/>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color w:val="auto"/>
                <w:sz w:val="22"/>
                <w:highlight w:val="none"/>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$data.cj004  \* MERGEFORMAT </w:instrText>
            </w:r>
            <w:r>
              <w:rPr>
                <w:rFonts w:ascii="Times New Roman" w:hAnsi="Times New Roman" w:cs="Times New Roman"/>
                <w:color w:val="auto"/>
                <w:szCs w:val="21"/>
                <w:highlight w:val="none"/>
              </w:rPr>
              <w:fldChar w:fldCharType="separate"/>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$data.cj023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累计获得风险投资金额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累计获得金融机构贷款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累计获得技术性收入（万元）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ascii="Times New Roman" w:hAnsi="Times New Roman" w:cs="Times New Roman"/>
                <w:color w:val="auto"/>
                <w:szCs w:val="21"/>
                <w:highlight w:val="none"/>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bl>
    <w:p>
      <w:pPr>
        <w:spacing w:line="0" w:lineRule="atLeast"/>
        <w:jc w:val="left"/>
        <w:outlineLvl w:val="0"/>
        <w:rPr>
          <w:rFonts w:ascii="宋体" w:hAnsi="宋体" w:cs="宋体"/>
          <w:b/>
          <w:bCs/>
          <w:color w:val="auto"/>
          <w:sz w:val="24"/>
          <w:szCs w:val="24"/>
          <w:highlight w:val="none"/>
        </w:rPr>
      </w:pPr>
    </w:p>
    <w:p>
      <w:pPr>
        <w:widowControl/>
        <w:jc w:val="left"/>
        <w:rPr>
          <w:rFonts w:ascii="宋体" w:hAnsi="宋体" w:cs="宋体"/>
          <w:b/>
          <w:bCs/>
          <w:color w:val="auto"/>
          <w:sz w:val="24"/>
          <w:szCs w:val="24"/>
          <w:highlight w:val="none"/>
        </w:rPr>
      </w:pPr>
      <w:r>
        <w:rPr>
          <w:sz w:val="21"/>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8105775</wp:posOffset>
                </wp:positionV>
                <wp:extent cx="2233930" cy="1029335"/>
                <wp:effectExtent l="4445" t="4445" r="7620" b="12065"/>
                <wp:wrapNone/>
                <wp:docPr id="3" name="文本框 3"/>
                <wp:cNvGraphicFramePr/>
                <a:graphic xmlns:a="http://schemas.openxmlformats.org/drawingml/2006/main">
                  <a:graphicData uri="http://schemas.microsoft.com/office/word/2010/wordprocessingShape">
                    <wps:wsp>
                      <wps:cNvSpPr txBox="1"/>
                      <wps:spPr>
                        <a:xfrm>
                          <a:off x="3578860" y="1546225"/>
                          <a:ext cx="2233930" cy="1029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5pt;margin-top:638.25pt;height:81.05pt;width:175.9pt;z-index:251659264;mso-width-relative:page;mso-height-relative:page;" fillcolor="#FFFFFF [3201]" filled="t" stroked="t" coordsize="21600,21600" o:gfxdata="UEsDBAoAAAAAAIdO4kAAAAAAAAAAAAAAAAAEAAAAZHJzL1BLAwQUAAAACACHTuJAg7O7f9gAAAAN&#10;AQAADwAAAGRycy9kb3ducmV2LnhtbE2PwU7DMBBE70j8g7VI3KjTpE1LiFMJJCTEjZILNzfeJhH2&#10;OrLdpvw92xPcZjSj2bf17uKsOGOIoycFy0UGAqnzZqReQfv5+rAFEZMmo60nVPCDEXbN7U2tK+Nn&#10;+sDzPvWCRyhWWsGQ0lRJGbsBnY4LPyFxdvTB6cQ29NIEPfO4szLPslI6PRJfGPSELwN23/uTU/BW&#10;PqcvbM27KfLCz63swtFGpe7vltkTiISX9FeGKz6jQ8NMB38iE4Vlv1qvucoi35SsuLJ63BQgDtes&#10;2JYgm1r+/6L5BVBLAwQUAAAACACHTuJAcjj7DUoCAAB2BAAADgAAAGRycy9lMm9Eb2MueG1srVTN&#10;jtowEL5X6jtYvpdAAiwgwoqyoqqEuivRqmfHcUhUx+PahoQ+QPsGPfXSe5+L5+jY/Czb7akqBzPj&#10;+fjG880M09u2lmQnjK1ApbTX6VIiFIe8UpuUfni/fDWixDqmciZBiZTuhaW3s5cvpo2eiBhKkLkw&#10;BEmUnTQ6paVzehJFlpeiZrYDWigMFmBq5tA1myg3rEH2WkZxtzuMGjC5NsCFtXh7dwzSWeAvCsHd&#10;fVFY4YhMKb7NhdOEM/NnNJuyycYwXVb89Az2D6+oWaUw6YXqjjlGtqZ6RlVX3ICFwnU41BEURcVF&#10;qAGr6XX/qGZdMi1CLSiO1ReZ7P+j5e92D4ZUeUoTShSrsUWH798OP34dfn4liZen0XaCqLVGnGtf&#10;Q4ttPt9bvPRVt4Wp/TfWQzCeDG5GoyHKvUfsoD+M48FRaNE6whEQx0kyThDAPaIbj5MkIKJHKm2s&#10;eyOgJt5IqcFOBoHZbmUdPguhZ4jPbEFW+bKSMjhmky2kITuGXV+Gj8+PP3kCk4o0KR0mg25gfhLz&#10;3BeKTDL+6TkD8kmFtF6hoxLecm3WnmTLIN+jagaOY2c1X1bIu2LWPTCDc4YK4O64ezwKCfgYOFmU&#10;lGC+/O3e47H9GKWkwblNqf28ZUZQIt8qHIxxr9/3gx6c/uAmRsdcR7LriNrWC0CRerilmgfT4508&#10;m4WB+iOu2NxnxRBTHHOn1J3NhTtuE64oF/N5AOFoa+ZWaq25p/YtUTDfOiiq0Dov01Gbk3o43KE9&#10;p0X023PtB9Tj38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zu3/YAAAADQEAAA8AAAAAAAAA&#10;AQAgAAAAIgAAAGRycy9kb3ducmV2LnhtbFBLAQIUABQAAAAIAIdO4kByOPsNSgIAAHYEAAAOAAAA&#10;AAAAAAEAIAAAACcBAABkcnMvZTJvRG9jLnhtbFBLBQYAAAAABgAGAFkBAADjBQ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v:textbox>
              </v:shape>
            </w:pict>
          </mc:Fallback>
        </mc:AlternateContent>
      </w:r>
      <w:r>
        <w:rPr>
          <w:rFonts w:ascii="宋体" w:hAnsi="宋体" w:cs="宋体"/>
          <w:b/>
          <w:bCs/>
          <w:color w:val="auto"/>
          <w:sz w:val="24"/>
          <w:szCs w:val="24"/>
          <w:highlight w:val="none"/>
        </w:rPr>
        <w:br w:type="page"/>
      </w:r>
    </w:p>
    <w:p>
      <w:pPr>
        <w:spacing w:line="240" w:lineRule="exact"/>
        <w:jc w:val="left"/>
        <w:outlineLvl w:val="0"/>
        <w:rPr>
          <w:rFonts w:hint="eastAsia" w:ascii="宋体" w:hAnsi="宋体" w:cs="宋体"/>
          <w:b/>
          <w:bCs/>
          <w:color w:val="auto"/>
          <w:sz w:val="24"/>
          <w:szCs w:val="24"/>
          <w:highlight w:val="none"/>
        </w:rPr>
      </w:pPr>
    </w:p>
    <w:p>
      <w:pPr>
        <w:spacing w:line="240" w:lineRule="exact"/>
        <w:jc w:val="left"/>
        <w:outlineLvl w:val="0"/>
        <w:rPr>
          <w:rFonts w:ascii="宋体" w:hAnsi="宋体"/>
          <w:strike/>
          <w:color w:val="auto"/>
          <w:sz w:val="20"/>
          <w:szCs w:val="24"/>
          <w:highlight w:val="none"/>
        </w:rPr>
      </w:pPr>
      <w:r>
        <w:rPr>
          <w:rFonts w:hint="eastAsia" w:ascii="宋体" w:hAnsi="宋体" w:cs="宋体"/>
          <w:b/>
          <w:bCs/>
          <w:color w:val="auto"/>
          <w:sz w:val="24"/>
          <w:szCs w:val="24"/>
          <w:highlight w:val="none"/>
        </w:rPr>
        <w:t>四、研发费用汇总表</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red"/>
          <w:lang w:val="en-US" w:eastAsia="zh-CN"/>
        </w:rPr>
        <w:t>应与专项审计报告或鉴证报告金额一致，单位为万元</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1827"/>
        <w:gridCol w:w="16"/>
        <w:gridCol w:w="2070"/>
        <w:gridCol w:w="27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2122" w:type="dxa"/>
            <w:vAlign w:val="center"/>
          </w:tcPr>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green"/>
              </w:rPr>
              <w:t>符合加计扣除政策的上年度研发费用</w:t>
            </w:r>
          </w:p>
        </w:tc>
        <w:tc>
          <w:tcPr>
            <w:tcW w:w="2819" w:type="dxa"/>
            <w:gridSpan w:val="2"/>
            <w:vAlign w:val="center"/>
          </w:tcPr>
          <w:p>
            <w:pPr>
              <w:spacing w:line="240" w:lineRule="exact"/>
              <w:ind w:firstLine="1050" w:firstLineChars="5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green"/>
                <w:lang w:val="en-US" w:eastAsia="zh-CN"/>
              </w:rPr>
              <w:t>万元</w:t>
            </w:r>
            <w:r>
              <w:rPr>
                <w:rFonts w:hint="eastAsia" w:asciiTheme="minorEastAsia" w:hAnsiTheme="minorEastAsia" w:eastAsiaTheme="minorEastAsia" w:cstheme="minorEastAsia"/>
                <w:color w:val="auto"/>
                <w:szCs w:val="21"/>
                <w:highlight w:val="none"/>
                <w:lang w:val="en-US" w:eastAsia="zh-CN"/>
              </w:rPr>
              <w:t xml:space="preserve"> </w:t>
            </w:r>
          </w:p>
        </w:tc>
        <w:tc>
          <w:tcPr>
            <w:tcW w:w="2363" w:type="dxa"/>
            <w:gridSpan w:val="3"/>
            <w:vAlign w:val="center"/>
          </w:tcPr>
          <w:p>
            <w:pPr>
              <w:spacing w:line="2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green"/>
              </w:rPr>
              <w:t>符合加计扣除政策的上年度研发费用</w:t>
            </w:r>
            <w:r>
              <w:rPr>
                <w:rFonts w:hint="eastAsia" w:asciiTheme="minorEastAsia" w:hAnsiTheme="minorEastAsia" w:eastAsiaTheme="minorEastAsia" w:cstheme="minorEastAsia"/>
                <w:color w:val="auto"/>
                <w:szCs w:val="21"/>
                <w:highlight w:val="green"/>
                <w:lang w:val="en-US" w:eastAsia="zh-CN"/>
              </w:rPr>
              <w:t>中已完成技术合同认定登记费用</w:t>
            </w:r>
          </w:p>
        </w:tc>
        <w:tc>
          <w:tcPr>
            <w:tcW w:w="1982" w:type="dxa"/>
            <w:vAlign w:val="center"/>
          </w:tcPr>
          <w:p>
            <w:pPr>
              <w:spacing w:line="2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green"/>
                <w:lang w:val="en-US" w:eastAsia="zh-CN"/>
              </w:rPr>
              <w:t xml:space="preserve"> </w:t>
            </w:r>
            <w:r>
              <w:rPr>
                <w:rFonts w:hint="eastAsia" w:asciiTheme="minorEastAsia" w:hAnsiTheme="minorEastAsia" w:eastAsiaTheme="minorEastAsia" w:cstheme="minorEastAsia"/>
                <w:color w:val="auto"/>
                <w:szCs w:val="21"/>
                <w:highlight w:val="gree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cs="宋体"/>
                <w:color w:val="auto"/>
                <w:szCs w:val="21"/>
                <w:highlight w:val="none"/>
              </w:rPr>
              <w:t>所属深圳市重点方向</w:t>
            </w:r>
          </w:p>
        </w:tc>
        <w:tc>
          <w:tcPr>
            <w:tcW w:w="2835" w:type="dxa"/>
            <w:gridSpan w:val="3"/>
            <w:vAlign w:val="center"/>
          </w:tcPr>
          <w:p>
            <w:pPr>
              <w:spacing w:line="240" w:lineRule="exact"/>
              <w:rPr>
                <w:rFonts w:asciiTheme="minorEastAsia" w:hAnsiTheme="minorEastAsia" w:eastAsiaTheme="minorEastAsia" w:cstheme="minorEastAsia"/>
                <w:color w:val="auto"/>
                <w:szCs w:val="21"/>
                <w:highlight w:val="none"/>
              </w:rPr>
            </w:pPr>
          </w:p>
        </w:tc>
        <w:tc>
          <w:tcPr>
            <w:tcW w:w="4329" w:type="dxa"/>
            <w:gridSpan w:val="3"/>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2122" w:type="dxa"/>
            <w:vAlign w:val="center"/>
          </w:tcPr>
          <w:p>
            <w:pPr>
              <w:spacing w:line="240" w:lineRule="exact"/>
              <w:jc w:val="center"/>
              <w:rPr>
                <w:rFonts w:hint="eastAsia" w:asciiTheme="minorEastAsia" w:hAnsiTheme="minorEastAsia" w:eastAsiaTheme="minorEastAsia" w:cstheme="minorEastAsia"/>
                <w:color w:val="auto"/>
                <w:szCs w:val="21"/>
                <w:highlight w:val="green"/>
              </w:rPr>
            </w:pPr>
            <w:r>
              <w:rPr>
                <w:rFonts w:hint="eastAsia" w:asciiTheme="minorEastAsia" w:hAnsiTheme="minorEastAsia" w:eastAsiaTheme="minorEastAsia" w:cstheme="minorEastAsia"/>
                <w:color w:val="auto"/>
                <w:szCs w:val="21"/>
                <w:highlight w:val="green"/>
              </w:rPr>
              <w:t>上年度研究开发费用专项审计报告或鉴证报告防伪编号</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申请企业纳税识别号</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exact"/>
        </w:trPr>
        <w:tc>
          <w:tcPr>
            <w:tcW w:w="2122"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专项审计报告或鉴证报告</w:t>
            </w:r>
            <w:r>
              <w:rPr>
                <w:rStyle w:val="37"/>
                <w:rFonts w:hint="eastAsia" w:asciiTheme="minorEastAsia" w:hAnsiTheme="minorEastAsia" w:eastAsiaTheme="minorEastAsia" w:cstheme="minorEastAsia"/>
                <w:color w:val="auto"/>
                <w:kern w:val="0"/>
                <w:szCs w:val="20"/>
                <w:highlight w:val="none"/>
              </w:rPr>
              <w:t>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restart"/>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专项审计报告或鉴证报告责任会计师或责任税务师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continue"/>
            <w:vAlign w:val="center"/>
          </w:tcPr>
          <w:p>
            <w:pPr>
              <w:spacing w:line="240" w:lineRule="exact"/>
              <w:jc w:val="center"/>
              <w:rPr>
                <w:rFonts w:asciiTheme="minorEastAsia" w:hAnsiTheme="minorEastAsia" w:eastAsiaTheme="minorEastAsia" w:cstheme="minorEastAsia"/>
                <w:color w:val="auto"/>
                <w:szCs w:val="21"/>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上年度年度审计报告</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7164" w:type="dxa"/>
            <w:gridSpan w:val="6"/>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2122" w:type="dxa"/>
            <w:vAlign w:val="center"/>
          </w:tcPr>
          <w:p>
            <w:pPr>
              <w:jc w:val="center"/>
              <w:rPr>
                <w:rFonts w:asciiTheme="minorEastAsia" w:hAnsiTheme="minorEastAsia" w:eastAsiaTheme="minorEastAsia" w:cstheme="minorEastAsia"/>
                <w:color w:val="auto"/>
                <w:szCs w:val="21"/>
                <w:highlight w:val="none"/>
              </w:rPr>
            </w:pPr>
            <w:r>
              <w:rPr>
                <w:rFonts w:hint="eastAsia"/>
                <w:color w:val="auto"/>
                <w:szCs w:val="21"/>
                <w:highlight w:val="none"/>
              </w:rPr>
              <w:t>年度审计报告责任会计师/税务师事务所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restart"/>
            <w:vAlign w:val="center"/>
          </w:tcPr>
          <w:p>
            <w:pPr>
              <w:jc w:val="center"/>
              <w:rPr>
                <w:color w:val="auto"/>
                <w:szCs w:val="21"/>
                <w:highlight w:val="none"/>
              </w:rPr>
            </w:pPr>
            <w:r>
              <w:rPr>
                <w:rFonts w:hint="eastAsia"/>
                <w:color w:val="auto"/>
                <w:szCs w:val="21"/>
                <w:highlight w:val="none"/>
              </w:rPr>
              <w:t>年度审计报告</w:t>
            </w:r>
            <w:r>
              <w:rPr>
                <w:rFonts w:hint="eastAsia" w:asciiTheme="minorEastAsia" w:hAnsiTheme="minorEastAsia" w:eastAsiaTheme="minorEastAsia" w:cstheme="minorEastAsia"/>
                <w:color w:val="auto"/>
                <w:szCs w:val="21"/>
                <w:highlight w:val="none"/>
              </w:rPr>
              <w:t>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continue"/>
            <w:vAlign w:val="center"/>
          </w:tcPr>
          <w:p>
            <w:pPr>
              <w:jc w:val="center"/>
              <w:rPr>
                <w:rStyle w:val="37"/>
                <w:rFonts w:asciiTheme="minorEastAsia" w:hAnsiTheme="minorEastAsia" w:eastAsiaTheme="minorEastAsia" w:cstheme="minorEastAsia"/>
                <w:color w:val="auto"/>
                <w:kern w:val="0"/>
                <w:szCs w:val="20"/>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bl>
    <w:p>
      <w:pPr>
        <w:spacing w:line="261" w:lineRule="exact"/>
        <w:rPr>
          <w:rFonts w:ascii="宋体" w:hAnsi="宋体" w:cs="Times New Roman"/>
          <w:bCs/>
          <w:color w:val="auto"/>
          <w:sz w:val="24"/>
          <w:szCs w:val="24"/>
          <w:highlight w:val="none"/>
        </w:rPr>
      </w:pPr>
    </w:p>
    <w:p>
      <w:pPr>
        <w:spacing w:line="261"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特别提醒:</w:t>
      </w:r>
    </w:p>
    <w:p>
      <w:pPr>
        <w:ind w:firstLine="420" w:firstLineChars="200"/>
        <w:rPr>
          <w:rFonts w:cs="宋体" w:asciiTheme="minorEastAsia" w:hAnsiTheme="minorEastAsia" w:eastAsiaTheme="minorEastAsia"/>
          <w:bCs/>
          <w:color w:val="auto"/>
          <w:szCs w:val="21"/>
          <w:highlight w:val="red"/>
        </w:rPr>
      </w:pPr>
      <w:r>
        <w:rPr>
          <w:rFonts w:cs="宋体" w:asciiTheme="minorEastAsia" w:hAnsiTheme="minorEastAsia" w:eastAsiaTheme="minorEastAsia"/>
          <w:bCs/>
          <w:color w:val="auto"/>
          <w:szCs w:val="21"/>
          <w:highlight w:val="none"/>
        </w:rPr>
        <w:t>1.</w:t>
      </w:r>
      <w:r>
        <w:rPr>
          <w:rFonts w:hint="eastAsia" w:cs="宋体" w:asciiTheme="minorEastAsia" w:hAnsiTheme="minorEastAsia" w:eastAsiaTheme="minorEastAsia"/>
          <w:bCs/>
          <w:color w:val="auto"/>
          <w:szCs w:val="21"/>
          <w:highlight w:val="none"/>
        </w:rPr>
        <w:t>上年度研发费用由申请单位如实填报，并</w:t>
      </w:r>
      <w:r>
        <w:rPr>
          <w:rFonts w:hint="eastAsia" w:cs="宋体" w:asciiTheme="minorEastAsia" w:hAnsiTheme="minorEastAsia" w:eastAsiaTheme="minorEastAsia"/>
          <w:bCs/>
          <w:color w:val="auto"/>
          <w:szCs w:val="21"/>
          <w:highlight w:val="none"/>
          <w:lang w:eastAsia="zh-Hans"/>
        </w:rPr>
        <w:t>与</w:t>
      </w:r>
      <w:r>
        <w:rPr>
          <w:rFonts w:hint="eastAsia" w:cs="宋体" w:asciiTheme="minorEastAsia" w:hAnsiTheme="minorEastAsia" w:eastAsiaTheme="minorEastAsia"/>
          <w:bCs/>
          <w:color w:val="auto"/>
          <w:szCs w:val="21"/>
          <w:highlight w:val="none"/>
        </w:rPr>
        <w:t>申请单位上年度研究开发费用专项审计报告</w:t>
      </w:r>
      <w:r>
        <w:rPr>
          <w:rFonts w:hint="eastAsia" w:cs="宋体" w:asciiTheme="minorEastAsia" w:hAnsiTheme="minorEastAsia" w:eastAsiaTheme="minorEastAsia"/>
          <w:bCs/>
          <w:color w:val="auto"/>
          <w:szCs w:val="21"/>
          <w:highlight w:val="none"/>
          <w:lang w:eastAsia="zh-Hans"/>
        </w:rPr>
        <w:t>中的研究开发费用</w:t>
      </w:r>
      <w:r>
        <w:rPr>
          <w:rFonts w:hint="eastAsia" w:cs="宋体" w:asciiTheme="minorEastAsia" w:hAnsiTheme="minorEastAsia" w:eastAsiaTheme="minorEastAsia"/>
          <w:bCs/>
          <w:color w:val="auto"/>
          <w:szCs w:val="21"/>
          <w:highlight w:val="none"/>
        </w:rPr>
        <w:t>保持一致</w:t>
      </w:r>
      <w:r>
        <w:rPr>
          <w:rFonts w:hint="eastAsia" w:cs="宋体"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bCs/>
          <w:color w:val="auto"/>
          <w:szCs w:val="21"/>
          <w:highlight w:val="red"/>
          <w:lang w:eastAsia="zh-Hans"/>
        </w:rPr>
        <w:t>请特别注意金额单位为万元</w:t>
      </w:r>
      <w:r>
        <w:rPr>
          <w:rFonts w:hint="eastAsia" w:cs="宋体" w:asciiTheme="minorEastAsia" w:hAnsiTheme="minorEastAsia" w:eastAsiaTheme="minorEastAsia"/>
          <w:bCs/>
          <w:color w:val="auto"/>
          <w:szCs w:val="21"/>
          <w:highlight w:val="red"/>
          <w:lang w:eastAsia="zh-CN"/>
        </w:rPr>
        <w:t>，</w:t>
      </w:r>
      <w:r>
        <w:rPr>
          <w:rFonts w:hint="eastAsia" w:cs="宋体" w:asciiTheme="minorEastAsia" w:hAnsiTheme="minorEastAsia" w:eastAsiaTheme="minorEastAsia"/>
          <w:bCs/>
          <w:color w:val="auto"/>
          <w:szCs w:val="21"/>
          <w:highlight w:val="red"/>
          <w:lang w:eastAsia="zh-Hans"/>
        </w:rPr>
        <w:t>研发费用申报数为</w:t>
      </w:r>
      <w:r>
        <w:rPr>
          <w:rFonts w:cs="宋体" w:asciiTheme="minorEastAsia" w:hAnsiTheme="minorEastAsia" w:eastAsiaTheme="minorEastAsia"/>
          <w:bCs/>
          <w:color w:val="auto"/>
          <w:szCs w:val="21"/>
          <w:highlight w:val="red"/>
          <w:lang w:eastAsia="zh-Hans"/>
        </w:rPr>
        <w:t>0</w:t>
      </w:r>
      <w:r>
        <w:rPr>
          <w:rFonts w:hint="eastAsia" w:cs="宋体" w:asciiTheme="minorEastAsia" w:hAnsiTheme="minorEastAsia" w:eastAsiaTheme="minorEastAsia"/>
          <w:bCs/>
          <w:color w:val="auto"/>
          <w:szCs w:val="21"/>
          <w:highlight w:val="red"/>
          <w:lang w:eastAsia="zh-Hans"/>
        </w:rPr>
        <w:t>的，不予资助</w:t>
      </w:r>
      <w:r>
        <w:rPr>
          <w:rFonts w:hint="eastAsia" w:cs="宋体" w:asciiTheme="minorEastAsia" w:hAnsiTheme="minorEastAsia" w:eastAsiaTheme="minorEastAsia"/>
          <w:bCs/>
          <w:color w:val="auto"/>
          <w:szCs w:val="21"/>
          <w:highlight w:val="red"/>
        </w:rPr>
        <w:t>。</w:t>
      </w:r>
    </w:p>
    <w:p>
      <w:pPr>
        <w:spacing w:line="261" w:lineRule="exact"/>
        <w:ind w:firstLine="420" w:firstLineChars="200"/>
        <w:rPr>
          <w:rFonts w:cs="宋体" w:asciiTheme="minorEastAsia" w:hAnsiTheme="minorEastAsia" w:eastAsiaTheme="minorEastAsia"/>
          <w:color w:val="auto"/>
          <w:kern w:val="44"/>
          <w:szCs w:val="21"/>
          <w:highlight w:val="none"/>
        </w:rPr>
      </w:pPr>
      <w:r>
        <w:rPr>
          <w:rFonts w:cs="宋体" w:asciiTheme="minorEastAsia" w:hAnsiTheme="minorEastAsia" w:eastAsiaTheme="minorEastAsia"/>
          <w:bCs/>
          <w:color w:val="auto"/>
          <w:szCs w:val="21"/>
          <w:highlight w:val="none"/>
        </w:rPr>
        <w:t>2.</w:t>
      </w:r>
      <w:r>
        <w:rPr>
          <w:rFonts w:hint="eastAsia" w:cs="宋体" w:asciiTheme="minorEastAsia" w:hAnsiTheme="minorEastAsia" w:eastAsiaTheme="minorEastAsia"/>
          <w:bCs/>
          <w:color w:val="auto"/>
          <w:szCs w:val="21"/>
          <w:highlight w:val="none"/>
        </w:rPr>
        <w:t>申报单位上年度研发费用申报金额比税务部门确认的符合加计扣除政策的研发费用金额多</w:t>
      </w:r>
      <w:r>
        <w:rPr>
          <w:rFonts w:cs="宋体" w:asciiTheme="minorEastAsia" w:hAnsiTheme="minorEastAsia" w:eastAsiaTheme="minorEastAsia"/>
          <w:bCs/>
          <w:color w:val="auto"/>
          <w:szCs w:val="21"/>
          <w:highlight w:val="none"/>
        </w:rPr>
        <w:t>20%</w:t>
      </w:r>
      <w:r>
        <w:rPr>
          <w:rFonts w:hint="eastAsia" w:cs="宋体" w:asciiTheme="minorEastAsia" w:hAnsiTheme="minorEastAsia" w:eastAsiaTheme="minorEastAsia"/>
          <w:bCs/>
          <w:color w:val="auto"/>
          <w:szCs w:val="21"/>
          <w:highlight w:val="none"/>
        </w:rPr>
        <w:t>及以上的企业</w:t>
      </w:r>
      <w:r>
        <w:rPr>
          <w:rFonts w:hint="eastAsia" w:cs="宋体" w:asciiTheme="minorEastAsia" w:hAnsiTheme="minorEastAsia" w:eastAsiaTheme="minorEastAsia"/>
          <w:bCs/>
          <w:color w:val="auto"/>
          <w:szCs w:val="21"/>
          <w:highlight w:val="none"/>
          <w:lang w:eastAsia="zh-Hans"/>
        </w:rPr>
        <w:t>，将被列为重点监测企业，我委将致函税务部门将其列为下一年度</w:t>
      </w:r>
      <w:r>
        <w:rPr>
          <w:rFonts w:hint="eastAsia" w:cs="宋体" w:asciiTheme="minorEastAsia" w:hAnsiTheme="minorEastAsia" w:eastAsiaTheme="minorEastAsia"/>
          <w:bCs/>
          <w:color w:val="auto"/>
          <w:szCs w:val="21"/>
          <w:highlight w:val="none"/>
        </w:rPr>
        <w:t>重点</w:t>
      </w:r>
      <w:r>
        <w:rPr>
          <w:rFonts w:hint="eastAsia" w:cs="宋体" w:asciiTheme="minorEastAsia" w:hAnsiTheme="minorEastAsia" w:eastAsiaTheme="minorEastAsia"/>
          <w:bCs/>
          <w:color w:val="auto"/>
          <w:szCs w:val="21"/>
          <w:highlight w:val="none"/>
          <w:lang w:eastAsia="zh-Hans"/>
        </w:rPr>
        <w:t>抽查对象</w:t>
      </w:r>
      <w:r>
        <w:rPr>
          <w:rFonts w:hint="eastAsia" w:cs="宋体" w:asciiTheme="minorEastAsia" w:hAnsiTheme="minorEastAsia" w:eastAsiaTheme="minorEastAsia"/>
          <w:color w:val="auto"/>
          <w:szCs w:val="21"/>
          <w:highlight w:val="none"/>
          <w:lang w:eastAsia="zh-Hans" w:bidi="ar"/>
        </w:rPr>
        <w:t>。</w:t>
      </w:r>
    </w:p>
    <w:p>
      <w:pPr>
        <w:spacing w:after="78" w:afterLines="25"/>
        <w:jc w:val="left"/>
        <w:outlineLvl w:val="0"/>
        <w:rPr>
          <w:rFonts w:ascii="宋体" w:hAnsi="宋体" w:cs="Times New Roman"/>
          <w:b/>
          <w:color w:val="auto"/>
          <w:sz w:val="24"/>
          <w:szCs w:val="24"/>
          <w:highlight w:val="none"/>
        </w:rPr>
      </w:pPr>
    </w:p>
    <w:p>
      <w:pPr>
        <w:spacing w:after="78" w:afterLines="25"/>
        <w:jc w:val="left"/>
        <w:outlineLvl w:val="0"/>
        <w:rPr>
          <w:rFonts w:ascii="宋体" w:hAnsi="宋体" w:cs="Times New Roman"/>
          <w:b/>
          <w:color w:val="auto"/>
          <w:sz w:val="24"/>
          <w:szCs w:val="24"/>
          <w:highlight w:val="none"/>
        </w:rPr>
      </w:pPr>
    </w:p>
    <w:p>
      <w:pPr>
        <w:widowControl/>
        <w:jc w:val="left"/>
        <w:rPr>
          <w:rFonts w:ascii="仿宋_GB2312" w:hAnsi="仿宋_GB2312" w:eastAsia="仿宋_GB2312" w:cs="Times New Roman"/>
          <w:color w:val="auto"/>
          <w:kern w:val="44"/>
          <w:sz w:val="24"/>
          <w:szCs w:val="24"/>
          <w:highlight w:val="none"/>
        </w:rPr>
      </w:pPr>
    </w:p>
    <w:p>
      <w:pPr>
        <w:jc w:val="left"/>
        <w:rPr>
          <w:rFonts w:ascii="宋体" w:hAnsi="宋体"/>
          <w:color w:val="auto"/>
          <w:highlight w:val="none"/>
        </w:rPr>
      </w:pP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spacing w:after="78" w:afterLines="25"/>
        <w:jc w:val="left"/>
        <w:outlineLvl w:val="0"/>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五</w:t>
      </w:r>
      <w:r>
        <w:rPr>
          <w:rFonts w:hint="eastAsia" w:ascii="宋体" w:hAnsi="宋体" w:cs="Times New Roman"/>
          <w:b/>
          <w:color w:val="auto"/>
          <w:sz w:val="24"/>
          <w:szCs w:val="24"/>
          <w:highlight w:val="none"/>
        </w:rPr>
        <w:t>、</w:t>
      </w:r>
      <w:r>
        <w:rPr>
          <w:rFonts w:ascii="宋体" w:hAnsi="宋体" w:cs="Times New Roman"/>
          <w:b/>
          <w:color w:val="auto"/>
          <w:sz w:val="24"/>
          <w:szCs w:val="24"/>
          <w:highlight w:val="none"/>
        </w:rPr>
        <w:t>本</w:t>
      </w:r>
      <w:r>
        <w:rPr>
          <w:rFonts w:hint="eastAsia" w:ascii="宋体" w:hAnsi="宋体" w:cs="Times New Roman"/>
          <w:b/>
          <w:color w:val="auto"/>
          <w:sz w:val="24"/>
          <w:szCs w:val="24"/>
          <w:highlight w:val="none"/>
        </w:rPr>
        <w:t>申请</w:t>
      </w:r>
      <w:r>
        <w:rPr>
          <w:rFonts w:ascii="宋体" w:hAnsi="宋体" w:cs="Times New Roman"/>
          <w:b/>
          <w:color w:val="auto"/>
          <w:sz w:val="24"/>
          <w:szCs w:val="24"/>
          <w:highlight w:val="none"/>
        </w:rPr>
        <w:t>所附材料</w:t>
      </w:r>
      <w:r>
        <w:rPr>
          <w:rFonts w:hint="eastAsia" w:ascii="宋体" w:hAnsi="宋体" w:cs="Times New Roman"/>
          <w:b/>
          <w:color w:val="auto"/>
          <w:sz w:val="24"/>
          <w:szCs w:val="24"/>
          <w:highlight w:val="none"/>
        </w:rPr>
        <w:t>上传</w:t>
      </w:r>
      <w:r>
        <w:rPr>
          <w:rFonts w:ascii="宋体" w:hAnsi="宋体" w:cs="Times New Roman"/>
          <w:b/>
          <w:color w:val="auto"/>
          <w:sz w:val="24"/>
          <w:szCs w:val="24"/>
          <w:highlight w:val="none"/>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Cs w:val="20"/>
                <w:highlight w:val="none"/>
              </w:rPr>
            </w:pPr>
            <w:r>
              <w:rPr>
                <w:rFonts w:hint="eastAsia" w:ascii="Times New Roman" w:hAnsi="Times New Roman" w:cs="Times New Roman"/>
                <w:b/>
                <w:bCs/>
                <w:color w:val="auto"/>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上年度研究开发费用专项审计报告或鉴证报告原件扫描件</w:t>
            </w:r>
            <w:r>
              <w:rPr>
                <w:rFonts w:hint="eastAsia" w:cs="Arial" w:asciiTheme="minorEastAsia" w:hAnsiTheme="minorEastAsia"/>
                <w:color w:val="auto"/>
                <w:szCs w:val="21"/>
                <w:highlight w:val="green"/>
              </w:rPr>
              <w:t>（需提交经深圳市注册会计师协会电子报告中心系统或者注册会计师行业统一监管平台备案的上年度研发费用专项审计报告，或经深圳市税务师协会备案的上年度研发费用</w:t>
            </w:r>
            <w:r>
              <w:rPr>
                <w:rFonts w:hint="eastAsia" w:cs="华文宋体" w:asciiTheme="minorEastAsia" w:hAnsiTheme="minorEastAsia"/>
                <w:color w:val="auto"/>
                <w:kern w:val="0"/>
                <w:szCs w:val="21"/>
                <w:highlight w:val="green"/>
              </w:rPr>
              <w:t>鉴证报告</w:t>
            </w:r>
            <w:r>
              <w:rPr>
                <w:rFonts w:hint="eastAsia" w:cs="Arial" w:asciiTheme="minorEastAsia" w:hAnsiTheme="minorEastAsia"/>
                <w:color w:val="auto"/>
                <w:szCs w:val="21"/>
                <w:highlight w:val="green"/>
              </w:rPr>
              <w:t>）</w:t>
            </w:r>
            <w:r>
              <w:rPr>
                <w:rFonts w:hint="eastAsia"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red"/>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green"/>
              </w:rPr>
              <w:t>科研诚信承诺书</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color w:val="auto"/>
                <w:kern w:val="0"/>
                <w:szCs w:val="21"/>
                <w:highlight w:val="none"/>
                <w:lang w:val="en-US" w:eastAsia="zh-CN"/>
              </w:rPr>
            </w:pPr>
            <w:r>
              <w:rPr>
                <w:rFonts w:hint="eastAsia" w:cs="华文宋体" w:asciiTheme="minorEastAsia" w:hAnsiTheme="minorEastAsia"/>
                <w:color w:val="auto"/>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华文宋体" w:asciiTheme="minorEastAsia" w:hAnsiTheme="minorEastAsia"/>
                <w:color w:val="auto"/>
                <w:kern w:val="0"/>
                <w:szCs w:val="21"/>
                <w:highlight w:val="green"/>
              </w:rPr>
            </w:pPr>
            <w:r>
              <w:rPr>
                <w:rFonts w:hint="eastAsia" w:ascii="宋体" w:hAnsi="宋体"/>
                <w:color w:val="auto"/>
                <w:szCs w:val="21"/>
                <w:highlight w:val="green"/>
              </w:rPr>
              <w:t>知识产权合规性声明</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auto"/>
                <w:szCs w:val="20"/>
                <w:highlight w:val="none"/>
              </w:rPr>
            </w:pPr>
          </w:p>
        </w:tc>
      </w:tr>
    </w:tbl>
    <w:p>
      <w:pPr>
        <w:spacing w:line="100" w:lineRule="exact"/>
        <w:jc w:val="left"/>
        <w:rPr>
          <w:color w:val="auto"/>
          <w:highlight w:val="none"/>
        </w:rPr>
      </w:pPr>
    </w:p>
    <w:p>
      <w:pPr>
        <w:widowControl/>
        <w:jc w:val="left"/>
        <w:rPr>
          <w:color w:val="auto"/>
          <w:highlight w:val="none"/>
        </w:rPr>
      </w:pPr>
      <w:r>
        <w:rPr>
          <w:color w:val="auto"/>
          <w:highlight w:val="none"/>
        </w:rPr>
        <w:br w:type="page"/>
      </w:r>
    </w:p>
    <w:p>
      <w:pPr>
        <w:rPr>
          <w:rFonts w:asciiTheme="minorEastAsia" w:hAnsiTheme="minorEastAsia"/>
          <w:b/>
          <w:color w:val="auto"/>
          <w:sz w:val="24"/>
          <w:highlight w:val="none"/>
        </w:rPr>
      </w:pPr>
      <w:r>
        <w:rPr>
          <w:rFonts w:hint="eastAsia" w:asciiTheme="minorEastAsia" w:hAnsiTheme="minorEastAsia"/>
          <w:b/>
          <w:color w:val="auto"/>
          <w:sz w:val="24"/>
          <w:highlight w:val="none"/>
          <w:lang w:val="en-US" w:eastAsia="zh-CN"/>
        </w:rPr>
        <w:t>六</w:t>
      </w:r>
      <w:r>
        <w:rPr>
          <w:rFonts w:asciiTheme="minorEastAsia" w:hAnsiTheme="minorEastAsia"/>
          <w:b/>
          <w:color w:val="auto"/>
          <w:sz w:val="24"/>
          <w:highlight w:val="none"/>
        </w:rPr>
        <w:t>、本单位所附材料清单</w:t>
      </w:r>
    </w:p>
    <w:tbl>
      <w:tblPr>
        <w:tblStyle w:val="29"/>
        <w:tblW w:w="9020" w:type="dxa"/>
        <w:tblInd w:w="5" w:type="dxa"/>
        <w:tblLayout w:type="fixed"/>
        <w:tblCellMar>
          <w:top w:w="0" w:type="dxa"/>
          <w:left w:w="0" w:type="dxa"/>
          <w:bottom w:w="0" w:type="dxa"/>
          <w:right w:w="0" w:type="dxa"/>
        </w:tblCellMar>
      </w:tblPr>
      <w:tblGrid>
        <w:gridCol w:w="752"/>
        <w:gridCol w:w="8268"/>
      </w:tblGrid>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165"/>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序号</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714"/>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证件类型</w:t>
            </w:r>
          </w:p>
        </w:tc>
      </w:tr>
      <w:tr>
        <w:tblPrEx>
          <w:tblCellMar>
            <w:top w:w="0" w:type="dxa"/>
            <w:left w:w="0" w:type="dxa"/>
            <w:bottom w:w="0" w:type="dxa"/>
            <w:right w:w="0" w:type="dxa"/>
          </w:tblCellMar>
        </w:tblPrEx>
        <w:trPr>
          <w:trHeight w:val="7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营业执照或事业单位、社会团体登记证书复印件（命名方式为：单位名称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营业执照</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登记证书）（</w:t>
            </w:r>
            <w:r>
              <w:rPr>
                <w:rFonts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73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法定代表人身份证复印件（加盖申请单位公章）（命名方式为：单位名称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法定代表人身份证）（</w:t>
            </w:r>
            <w:r>
              <w:rPr>
                <w:rFonts w:cs="华文宋体" w:asciiTheme="minorEastAsia" w:hAnsiTheme="minorEastAsia"/>
                <w:color w:val="auto"/>
                <w:kern w:val="0"/>
                <w:szCs w:val="21"/>
                <w:highlight w:val="none"/>
              </w:rPr>
              <w:t>必填项）</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3</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单位资质证书（命名方式为：单位名称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单位资质证书）（</w:t>
            </w:r>
            <w:r>
              <w:rPr>
                <w:rFonts w:cs="华文宋体" w:asciiTheme="minorEastAsia" w:hAnsiTheme="minorEastAsia"/>
                <w:color w:val="auto"/>
                <w:kern w:val="0"/>
                <w:szCs w:val="21"/>
                <w:highlight w:val="none"/>
              </w:rPr>
              <w:t>可选项）</w:t>
            </w:r>
          </w:p>
        </w:tc>
      </w:tr>
      <w:tr>
        <w:tblPrEx>
          <w:tblCellMar>
            <w:top w:w="0" w:type="dxa"/>
            <w:left w:w="0" w:type="dxa"/>
            <w:bottom w:w="0" w:type="dxa"/>
            <w:right w:w="0" w:type="dxa"/>
          </w:tblCellMar>
        </w:tblPrEx>
        <w:trPr>
          <w:trHeight w:val="11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4</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Arial" w:asciiTheme="minorEastAsia" w:hAnsiTheme="minorEastAsia"/>
                <w:color w:val="auto"/>
                <w:szCs w:val="21"/>
                <w:highlight w:val="none"/>
              </w:rPr>
              <w:t>上一年度财务审计报告</w:t>
            </w:r>
            <w:r>
              <w:rPr>
                <w:rFonts w:hint="eastAsia" w:cs="Arial" w:asciiTheme="minorEastAsia" w:hAnsiTheme="minorEastAsia"/>
                <w:color w:val="auto"/>
                <w:szCs w:val="21"/>
                <w:highlight w:val="green"/>
              </w:rPr>
              <w:t>（需提交经深圳市注册会计师协会电子报告中心系统或者注册会计师行业统一监管平台备案的上年度研发费用审计报告）或通过审查的事业单位财务决算报表复印件（注册未满一年的可提供验资报告）</w:t>
            </w:r>
            <w:r>
              <w:rPr>
                <w:rFonts w:hint="eastAsia" w:cs="华文宋体" w:asciiTheme="minorEastAsia" w:hAnsiTheme="minorEastAsia"/>
                <w:color w:val="auto"/>
                <w:kern w:val="0"/>
                <w:szCs w:val="21"/>
                <w:highlight w:val="none"/>
              </w:rPr>
              <w:t>（命名方式为：单位名称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财务审计</w:t>
            </w:r>
            <w:r>
              <w:rPr>
                <w:rFonts w:cs="华文宋体" w:asciiTheme="minorEastAsia" w:hAnsiTheme="minorEastAsia"/>
                <w:color w:val="auto"/>
                <w:kern w:val="0"/>
                <w:szCs w:val="21"/>
                <w:highlight w:val="none"/>
              </w:rPr>
              <w:t>报告</w:t>
            </w:r>
            <w:r>
              <w:rPr>
                <w:rFonts w:hint="eastAsia" w:cs="华文宋体" w:asciiTheme="minorEastAsia" w:hAnsiTheme="minorEastAsia"/>
                <w:color w:val="auto"/>
                <w:kern w:val="0"/>
                <w:szCs w:val="21"/>
                <w:highlight w:val="none"/>
              </w:rPr>
              <w:t>）（必填</w:t>
            </w:r>
            <w:r>
              <w:rPr>
                <w:rFonts w:cs="华文宋体" w:asciiTheme="minorEastAsia" w:hAnsiTheme="minorEastAsia"/>
                <w:color w:val="auto"/>
                <w:kern w:val="0"/>
                <w:szCs w:val="21"/>
                <w:highlight w:val="none"/>
              </w:rPr>
              <w:t>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5</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税务部门提供的单位上年度完税证明复印件（非事业单位提供）（命名方式为：单位统一社会信用代码</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上年度完税证明）</w:t>
            </w:r>
          </w:p>
        </w:tc>
      </w:tr>
      <w:tr>
        <w:tblPrEx>
          <w:tblCellMar>
            <w:top w:w="0" w:type="dxa"/>
            <w:left w:w="0" w:type="dxa"/>
            <w:bottom w:w="0" w:type="dxa"/>
            <w:right w:w="0" w:type="dxa"/>
          </w:tblCellMar>
        </w:tblPrEx>
        <w:trPr>
          <w:trHeight w:val="56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6</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国际相关标准组织的批准文件（命名方式为：单位名称</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相关批准文件）（</w:t>
            </w:r>
            <w:r>
              <w:rPr>
                <w:rFonts w:cs="华文宋体" w:asciiTheme="minorEastAsia" w:hAnsiTheme="minorEastAsia"/>
                <w:color w:val="auto"/>
                <w:kern w:val="0"/>
                <w:szCs w:val="21"/>
                <w:highlight w:val="none"/>
              </w:rPr>
              <w:t>可选项）</w:t>
            </w:r>
          </w:p>
        </w:tc>
      </w:tr>
    </w:tbl>
    <w:p>
      <w:pPr>
        <w:widowControl/>
        <w:jc w:val="left"/>
        <w:rPr>
          <w:color w:val="auto"/>
          <w:highlight w:val="none"/>
        </w:rPr>
      </w:pPr>
    </w:p>
    <w:p>
      <w:pPr>
        <w:spacing w:line="100" w:lineRule="exact"/>
        <w:jc w:val="left"/>
        <w:rPr>
          <w:color w:val="auto"/>
          <w:highlight w:val="none"/>
        </w:rPr>
      </w:pPr>
    </w:p>
    <w:sectPr>
      <w:head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w:t>
    </w:r>
    <w:r>
      <w:drawing>
        <wp:inline distT="0" distB="0" distL="0" distR="0">
          <wp:extent cx="1628140" cy="485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628571" cy="485714"/>
                  </a:xfrm>
                  <a:prstGeom prst="rect">
                    <a:avLst/>
                  </a:prstGeom>
                </pic:spPr>
              </pic:pic>
            </a:graphicData>
          </a:graphic>
        </wp:inline>
      </w:drawing>
    </w:r>
    <w:r>
      <w:rPr>
        <w:rFonts w:hint="eastAsia"/>
      </w:rPr>
      <w:t xml:space="preserve"> 深圳市</w:t>
    </w:r>
    <w:r>
      <w:t>创新创业专项计划</w:t>
    </w:r>
    <w:r>
      <w:rPr>
        <w:rFonts w:hint="eastAsia"/>
      </w:rPr>
      <w:t>-高新技术企业培育资助</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深圳市</w:t>
    </w:r>
    <w:r>
      <w:t>创新创业专项计划</w:t>
    </w:r>
    <w:r>
      <w:rPr>
        <w:rFonts w:hint="eastAsia"/>
      </w:rPr>
      <w:t>-高新技术企业培育资助</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8DB064E"/>
    <w:rsid w:val="0DC679A9"/>
    <w:rsid w:val="0DDD1046"/>
    <w:rsid w:val="1887651C"/>
    <w:rsid w:val="18877F4D"/>
    <w:rsid w:val="1A106977"/>
    <w:rsid w:val="1A173A2C"/>
    <w:rsid w:val="1AB83AEE"/>
    <w:rsid w:val="1C204734"/>
    <w:rsid w:val="1CD9551C"/>
    <w:rsid w:val="1EC1106F"/>
    <w:rsid w:val="227A681E"/>
    <w:rsid w:val="240647CE"/>
    <w:rsid w:val="24C84803"/>
    <w:rsid w:val="27760CB8"/>
    <w:rsid w:val="29D15BC6"/>
    <w:rsid w:val="29DC1339"/>
    <w:rsid w:val="2E9D2365"/>
    <w:rsid w:val="2EA31A98"/>
    <w:rsid w:val="2F764E8D"/>
    <w:rsid w:val="30646152"/>
    <w:rsid w:val="34CE2285"/>
    <w:rsid w:val="377F1F9A"/>
    <w:rsid w:val="3A3B3E17"/>
    <w:rsid w:val="3D496B92"/>
    <w:rsid w:val="3E0C6545"/>
    <w:rsid w:val="3F4218CC"/>
    <w:rsid w:val="3F6329AD"/>
    <w:rsid w:val="3FA11B18"/>
    <w:rsid w:val="3FB86B36"/>
    <w:rsid w:val="40241E8F"/>
    <w:rsid w:val="406D3479"/>
    <w:rsid w:val="40A623C3"/>
    <w:rsid w:val="42E4524A"/>
    <w:rsid w:val="46F341CA"/>
    <w:rsid w:val="492D4F73"/>
    <w:rsid w:val="5235003F"/>
    <w:rsid w:val="53274B54"/>
    <w:rsid w:val="53843841"/>
    <w:rsid w:val="55BF5F27"/>
    <w:rsid w:val="5936222B"/>
    <w:rsid w:val="5C737740"/>
    <w:rsid w:val="5E280FC7"/>
    <w:rsid w:val="64E31B24"/>
    <w:rsid w:val="7168781F"/>
    <w:rsid w:val="7A0D17BF"/>
    <w:rsid w:val="7A951FD1"/>
    <w:rsid w:val="7B4176BF"/>
    <w:rsid w:val="7CFE1BE4"/>
    <w:rsid w:val="7DA20529"/>
    <w:rsid w:val="7E481248"/>
    <w:rsid w:val="7E496BAE"/>
    <w:rsid w:val="F2F7BAF4"/>
    <w:rsid w:val="F9FAA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3">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4">
    <w:name w:val="heading 3"/>
    <w:basedOn w:val="1"/>
    <w:next w:val="5"/>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cs="Times New Roman"/>
      <w:szCs w:val="21"/>
    </w:rPr>
  </w:style>
  <w:style w:type="paragraph" w:styleId="6">
    <w:name w:val="toc 7"/>
    <w:basedOn w:val="1"/>
    <w:next w:val="1"/>
    <w:unhideWhenUsed/>
    <w:qFormat/>
    <w:uiPriority w:val="99"/>
    <w:pPr>
      <w:ind w:left="1260"/>
      <w:jc w:val="left"/>
    </w:pPr>
    <w:rPr>
      <w:rFonts w:ascii="Times New Roman" w:hAnsi="Times New Roman" w:cs="Times New Roman"/>
      <w:szCs w:val="21"/>
    </w:rPr>
  </w:style>
  <w:style w:type="paragraph" w:styleId="7">
    <w:name w:val="Document Map"/>
    <w:basedOn w:val="1"/>
    <w:link w:val="43"/>
    <w:unhideWhenUsed/>
    <w:qFormat/>
    <w:uiPriority w:val="99"/>
    <w:pPr>
      <w:shd w:val="clear" w:color="auto" w:fill="000080"/>
    </w:pPr>
    <w:rPr>
      <w:rFonts w:ascii="Times New Roman" w:hAnsi="Times New Roman" w:cs="Times New Roman"/>
      <w:szCs w:val="21"/>
    </w:rPr>
  </w:style>
  <w:style w:type="paragraph" w:styleId="8">
    <w:name w:val="annotation text"/>
    <w:basedOn w:val="1"/>
    <w:link w:val="41"/>
    <w:qFormat/>
    <w:uiPriority w:val="99"/>
    <w:pPr>
      <w:jc w:val="left"/>
    </w:pPr>
    <w:rPr>
      <w:rFonts w:ascii="Times New Roman" w:hAnsi="Times New Roman" w:cs="Times New Roman"/>
      <w:kern w:val="0"/>
      <w:sz w:val="20"/>
      <w:szCs w:val="20"/>
    </w:rPr>
  </w:style>
  <w:style w:type="paragraph" w:styleId="9">
    <w:name w:val="Body Text"/>
    <w:basedOn w:val="1"/>
    <w:link w:val="44"/>
    <w:unhideWhenUsed/>
    <w:qFormat/>
    <w:uiPriority w:val="99"/>
    <w:rPr>
      <w:rFonts w:ascii="Times New Roman" w:hAnsi="Times New Roman" w:cs="Times New Roman"/>
      <w:sz w:val="18"/>
      <w:szCs w:val="18"/>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2"/>
    <w:qFormat/>
    <w:uiPriority w:val="99"/>
    <w:rPr>
      <w:rFonts w:ascii="Times New Roman" w:hAnsi="Times New Roman" w:eastAsia="宋体" w:cs="Times New Roman"/>
      <w:b/>
      <w:bCs/>
      <w:kern w:val="44"/>
      <w:sz w:val="36"/>
      <w:szCs w:val="36"/>
    </w:rPr>
  </w:style>
  <w:style w:type="character" w:customStyle="1" w:styleId="39">
    <w:name w:val="标题 2 Char"/>
    <w:basedOn w:val="32"/>
    <w:link w:val="3"/>
    <w:qFormat/>
    <w:uiPriority w:val="99"/>
    <w:rPr>
      <w:rFonts w:ascii="Cambria" w:hAnsi="Cambria" w:eastAsia="宋体" w:cs="黑体"/>
      <w:b/>
      <w:bCs/>
      <w:sz w:val="32"/>
      <w:szCs w:val="32"/>
    </w:rPr>
  </w:style>
  <w:style w:type="character" w:customStyle="1" w:styleId="40">
    <w:name w:val="标题 3 Char"/>
    <w:basedOn w:val="32"/>
    <w:link w:val="4"/>
    <w:semiHidden/>
    <w:qFormat/>
    <w:uiPriority w:val="99"/>
    <w:rPr>
      <w:rFonts w:ascii="Times New Roman" w:hAnsi="Times New Roman" w:eastAsia="宋体" w:cs="Times New Roman"/>
      <w:b/>
      <w:bCs/>
      <w:sz w:val="32"/>
      <w:szCs w:val="32"/>
    </w:rPr>
  </w:style>
  <w:style w:type="character" w:customStyle="1" w:styleId="41">
    <w:name w:val="批注文字 Char"/>
    <w:basedOn w:val="32"/>
    <w:link w:val="8"/>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7"/>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9"/>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2158</Words>
  <Characters>12302</Characters>
  <Lines>102</Lines>
  <Paragraphs>28</Paragraphs>
  <TotalTime>8</TotalTime>
  <ScaleCrop>false</ScaleCrop>
  <LinksUpToDate>false</LinksUpToDate>
  <CharactersWithSpaces>14432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2019-04-29T17:58:00Z</dcterms:created>
  <dc:creator>委保密员</dc:creator>
  <cp:lastModifiedBy>admin</cp:lastModifiedBy>
  <cp:lastPrinted>2016-07-06T18:22:00Z</cp:lastPrinted>
  <dcterms:modified xsi:type="dcterms:W3CDTF">2022-08-04T08:34:00Z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245CCF590A0B4C40BE227096F7F4FFE6</vt:lpwstr>
  </property>
</Properties>
</file>