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795D1" w14:textId="77777777" w:rsidR="001C01CF" w:rsidRDefault="001C01CF" w:rsidP="000F04D5">
      <w:pPr>
        <w:spacing w:line="600" w:lineRule="exact"/>
        <w:jc w:val="center"/>
        <w:rPr>
          <w:rFonts w:ascii="方正大标宋简体" w:eastAsia="方正大标宋简体"/>
          <w:sz w:val="44"/>
          <w:szCs w:val="44"/>
        </w:rPr>
      </w:pPr>
    </w:p>
    <w:p w14:paraId="6FFF7F42" w14:textId="77777777" w:rsidR="001325CD" w:rsidRDefault="001C01CF" w:rsidP="000F04D5">
      <w:pPr>
        <w:spacing w:line="600" w:lineRule="exact"/>
        <w:jc w:val="center"/>
        <w:rPr>
          <w:rFonts w:ascii="方正大标宋简体" w:eastAsia="方正大标宋简体"/>
          <w:sz w:val="44"/>
          <w:szCs w:val="44"/>
        </w:rPr>
      </w:pPr>
      <w:r w:rsidRPr="00535038">
        <w:rPr>
          <w:rFonts w:ascii="Times New Roman" w:eastAsia="方正大标宋简体" w:hAnsi="Times New Roman" w:hint="eastAsia"/>
          <w:bCs/>
          <w:sz w:val="44"/>
          <w:szCs w:val="44"/>
        </w:rPr>
        <w:t>北京证券交易所上市公司</w:t>
      </w:r>
      <w:r w:rsidRPr="0096160B">
        <w:rPr>
          <w:rFonts w:ascii="方正大标宋简体" w:eastAsia="方正大标宋简体" w:hint="eastAsia"/>
          <w:sz w:val="44"/>
          <w:szCs w:val="44"/>
        </w:rPr>
        <w:t>业务</w:t>
      </w:r>
      <w:r w:rsidR="00A61D65">
        <w:rPr>
          <w:rFonts w:ascii="方正大标宋简体" w:eastAsia="方正大标宋简体" w:hint="eastAsia"/>
          <w:sz w:val="44"/>
          <w:szCs w:val="44"/>
        </w:rPr>
        <w:t>办理</w:t>
      </w:r>
      <w:r w:rsidRPr="0096160B">
        <w:rPr>
          <w:rFonts w:ascii="方正大标宋简体" w:eastAsia="方正大标宋简体" w:hint="eastAsia"/>
          <w:sz w:val="44"/>
          <w:szCs w:val="44"/>
        </w:rPr>
        <w:t>指南</w:t>
      </w:r>
    </w:p>
    <w:p w14:paraId="494C8226" w14:textId="37C2072E" w:rsidR="001C01CF" w:rsidRPr="00037A55" w:rsidRDefault="001C01CF" w:rsidP="000F04D5">
      <w:pPr>
        <w:spacing w:line="600" w:lineRule="exact"/>
        <w:jc w:val="center"/>
        <w:rPr>
          <w:rFonts w:ascii="方正大标宋简体" w:eastAsia="方正大标宋简体"/>
          <w:sz w:val="44"/>
          <w:szCs w:val="44"/>
        </w:rPr>
      </w:pPr>
      <w:r w:rsidRPr="0096160B">
        <w:rPr>
          <w:rFonts w:ascii="方正大标宋简体" w:eastAsia="方正大标宋简体" w:hint="eastAsia"/>
          <w:sz w:val="44"/>
          <w:szCs w:val="44"/>
        </w:rPr>
        <w:t>第</w:t>
      </w:r>
      <w:r>
        <w:rPr>
          <w:rFonts w:ascii="方正大标宋简体" w:eastAsia="方正大标宋简体" w:hint="eastAsia"/>
          <w:sz w:val="44"/>
          <w:szCs w:val="44"/>
        </w:rPr>
        <w:t>7</w:t>
      </w:r>
      <w:r w:rsidRPr="0096160B">
        <w:rPr>
          <w:rFonts w:ascii="方正大标宋简体" w:eastAsia="方正大标宋简体" w:hint="eastAsia"/>
          <w:sz w:val="44"/>
          <w:szCs w:val="44"/>
        </w:rPr>
        <w:t>号</w:t>
      </w:r>
      <w:r w:rsidRPr="00037A55">
        <w:rPr>
          <w:rFonts w:ascii="方正大标宋简体" w:eastAsia="方正大标宋简体" w:hint="eastAsia"/>
          <w:sz w:val="44"/>
          <w:szCs w:val="44"/>
        </w:rPr>
        <w:t>——信息披露业务办理</w:t>
      </w:r>
    </w:p>
    <w:p w14:paraId="1729D48F" w14:textId="77777777" w:rsidR="001C01CF" w:rsidRPr="0096160B" w:rsidRDefault="001C01CF" w:rsidP="000F04D5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14:paraId="3ACC22E1" w14:textId="33432A75" w:rsidR="001C01CF" w:rsidRPr="00176977" w:rsidRDefault="001C01CF" w:rsidP="000F04D5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176977">
        <w:rPr>
          <w:rFonts w:ascii="Times New Roman" w:eastAsia="仿宋" w:hAnsi="Times New Roman"/>
          <w:sz w:val="32"/>
          <w:szCs w:val="32"/>
        </w:rPr>
        <w:t>为</w:t>
      </w:r>
      <w:r w:rsidR="003909ED">
        <w:rPr>
          <w:rFonts w:ascii="Times New Roman" w:eastAsia="仿宋" w:hAnsi="Times New Roman" w:hint="eastAsia"/>
          <w:sz w:val="32"/>
          <w:szCs w:val="32"/>
        </w:rPr>
        <w:t>了</w:t>
      </w:r>
      <w:r w:rsidRPr="00176977">
        <w:rPr>
          <w:rFonts w:ascii="Times New Roman" w:eastAsia="仿宋" w:hAnsi="Times New Roman"/>
          <w:sz w:val="32"/>
          <w:szCs w:val="32"/>
        </w:rPr>
        <w:t>规范</w:t>
      </w:r>
      <w:r w:rsidRPr="0096160B">
        <w:rPr>
          <w:rFonts w:ascii="Times New Roman" w:eastAsia="仿宋" w:hAnsi="Times New Roman" w:hint="eastAsia"/>
          <w:sz w:val="32"/>
          <w:szCs w:val="32"/>
        </w:rPr>
        <w:t>北京证券交易所</w:t>
      </w:r>
      <w:r>
        <w:rPr>
          <w:rFonts w:ascii="Times New Roman" w:eastAsia="仿宋" w:hAnsi="Times New Roman" w:hint="eastAsia"/>
          <w:sz w:val="32"/>
          <w:szCs w:val="32"/>
        </w:rPr>
        <w:t>（以下</w:t>
      </w:r>
      <w:r>
        <w:rPr>
          <w:rFonts w:ascii="Times New Roman" w:eastAsia="仿宋" w:hAnsi="Times New Roman"/>
          <w:sz w:val="32"/>
          <w:szCs w:val="32"/>
        </w:rPr>
        <w:t>简称本所</w:t>
      </w:r>
      <w:r>
        <w:rPr>
          <w:rFonts w:ascii="Times New Roman" w:eastAsia="仿宋" w:hAnsi="Times New Roman" w:hint="eastAsia"/>
          <w:sz w:val="32"/>
          <w:szCs w:val="32"/>
        </w:rPr>
        <w:t>）上市</w:t>
      </w:r>
      <w:r w:rsidRPr="00176977">
        <w:rPr>
          <w:rFonts w:ascii="Times New Roman" w:eastAsia="仿宋" w:hAnsi="Times New Roman"/>
          <w:sz w:val="32"/>
          <w:szCs w:val="32"/>
        </w:rPr>
        <w:t>公司及其他信息披露义务人的信息披露</w:t>
      </w:r>
      <w:r>
        <w:rPr>
          <w:rFonts w:ascii="Times New Roman" w:eastAsia="仿宋" w:hAnsi="Times New Roman" w:hint="eastAsia"/>
          <w:sz w:val="32"/>
          <w:szCs w:val="32"/>
        </w:rPr>
        <w:t>业务</w:t>
      </w:r>
      <w:r>
        <w:rPr>
          <w:rFonts w:ascii="Times New Roman" w:eastAsia="仿宋" w:hAnsi="Times New Roman"/>
          <w:sz w:val="32"/>
          <w:szCs w:val="32"/>
        </w:rPr>
        <w:t>办理</w:t>
      </w:r>
      <w:r w:rsidRPr="00176977">
        <w:rPr>
          <w:rFonts w:ascii="Times New Roman" w:eastAsia="仿宋" w:hAnsi="Times New Roman"/>
          <w:sz w:val="32"/>
          <w:szCs w:val="32"/>
        </w:rPr>
        <w:t>，根据《</w:t>
      </w:r>
      <w:r>
        <w:rPr>
          <w:rFonts w:ascii="Times New Roman" w:eastAsia="仿宋" w:hAnsi="Times New Roman" w:hint="eastAsia"/>
          <w:sz w:val="32"/>
          <w:szCs w:val="32"/>
        </w:rPr>
        <w:t>北京证券</w:t>
      </w:r>
      <w:r>
        <w:rPr>
          <w:rFonts w:ascii="Times New Roman" w:eastAsia="仿宋" w:hAnsi="Times New Roman"/>
          <w:sz w:val="32"/>
          <w:szCs w:val="32"/>
        </w:rPr>
        <w:t>交易所</w:t>
      </w:r>
      <w:r>
        <w:rPr>
          <w:rFonts w:ascii="Times New Roman" w:eastAsia="仿宋" w:hAnsi="Times New Roman" w:hint="eastAsia"/>
          <w:sz w:val="32"/>
          <w:szCs w:val="32"/>
        </w:rPr>
        <w:t>股票</w:t>
      </w:r>
      <w:r>
        <w:rPr>
          <w:rFonts w:ascii="Times New Roman" w:eastAsia="仿宋" w:hAnsi="Times New Roman"/>
          <w:sz w:val="32"/>
          <w:szCs w:val="32"/>
        </w:rPr>
        <w:t>上市规则</w:t>
      </w:r>
      <w:r>
        <w:rPr>
          <w:rFonts w:ascii="Times New Roman" w:eastAsia="仿宋" w:hAnsi="Times New Roman" w:hint="eastAsia"/>
          <w:sz w:val="32"/>
          <w:szCs w:val="32"/>
        </w:rPr>
        <w:t>（试行）</w:t>
      </w:r>
      <w:r w:rsidRPr="00176977">
        <w:rPr>
          <w:rFonts w:ascii="Times New Roman" w:eastAsia="仿宋" w:hAnsi="Times New Roman"/>
          <w:sz w:val="32"/>
          <w:szCs w:val="32"/>
        </w:rPr>
        <w:t>》（以下简称《</w:t>
      </w:r>
      <w:r>
        <w:rPr>
          <w:rFonts w:ascii="Times New Roman" w:eastAsia="仿宋" w:hAnsi="Times New Roman" w:hint="eastAsia"/>
          <w:sz w:val="32"/>
          <w:szCs w:val="32"/>
        </w:rPr>
        <w:t>上市规则</w:t>
      </w:r>
      <w:r w:rsidRPr="00176977">
        <w:rPr>
          <w:rFonts w:ascii="Times New Roman" w:eastAsia="仿宋" w:hAnsi="Times New Roman"/>
          <w:sz w:val="32"/>
          <w:szCs w:val="32"/>
        </w:rPr>
        <w:t>》）等有关规定，制定本指南。</w:t>
      </w:r>
    </w:p>
    <w:p w14:paraId="4462DCAB" w14:textId="689BF999" w:rsidR="001C01CF" w:rsidRPr="00037A55" w:rsidRDefault="001C01CF" w:rsidP="000F04D5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30B76">
        <w:rPr>
          <w:rFonts w:ascii="Times New Roman" w:eastAsia="黑体" w:hAnsi="Times New Roman"/>
          <w:sz w:val="32"/>
          <w:szCs w:val="32"/>
        </w:rPr>
        <w:t>1</w:t>
      </w:r>
      <w:r w:rsidR="000F04D5" w:rsidRPr="00430B76">
        <w:rPr>
          <w:rFonts w:ascii="Times New Roman" w:eastAsia="黑体" w:hAnsi="Times New Roman" w:hint="eastAsia"/>
          <w:sz w:val="32"/>
          <w:szCs w:val="32"/>
        </w:rPr>
        <w:t>．</w:t>
      </w:r>
      <w:r w:rsidRPr="00037A55">
        <w:rPr>
          <w:rFonts w:ascii="黑体" w:eastAsia="黑体" w:hAnsi="黑体" w:hint="eastAsia"/>
          <w:sz w:val="32"/>
          <w:szCs w:val="32"/>
        </w:rPr>
        <w:t>一般</w:t>
      </w:r>
      <w:r w:rsidRPr="00037A55">
        <w:rPr>
          <w:rFonts w:ascii="黑体" w:eastAsia="黑体" w:hAnsi="黑体"/>
          <w:sz w:val="32"/>
          <w:szCs w:val="32"/>
        </w:rPr>
        <w:t>规定</w:t>
      </w:r>
    </w:p>
    <w:p w14:paraId="1FB8582D" w14:textId="77777777" w:rsidR="001C01CF" w:rsidRDefault="001C01CF" w:rsidP="000F04D5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1.1</w:t>
      </w:r>
      <w:r>
        <w:rPr>
          <w:rFonts w:ascii="Times New Roman" w:eastAsia="仿宋" w:hAnsi="Times New Roman" w:hint="eastAsia"/>
          <w:sz w:val="32"/>
          <w:szCs w:val="32"/>
        </w:rPr>
        <w:t>信息披露</w:t>
      </w:r>
      <w:r>
        <w:rPr>
          <w:rFonts w:ascii="Times New Roman" w:eastAsia="仿宋" w:hAnsi="Times New Roman"/>
          <w:sz w:val="32"/>
          <w:szCs w:val="32"/>
        </w:rPr>
        <w:t>业务的办理，应当通过</w:t>
      </w:r>
      <w:r>
        <w:rPr>
          <w:rFonts w:ascii="Times New Roman" w:eastAsia="仿宋" w:hAnsi="Times New Roman" w:hint="eastAsia"/>
          <w:sz w:val="32"/>
          <w:szCs w:val="32"/>
        </w:rPr>
        <w:t>本所</w:t>
      </w:r>
      <w:r w:rsidRPr="00D10A07">
        <w:rPr>
          <w:rFonts w:ascii="Times New Roman" w:eastAsia="仿宋" w:hAnsi="Times New Roman" w:hint="eastAsia"/>
          <w:sz w:val="32"/>
          <w:szCs w:val="32"/>
        </w:rPr>
        <w:t>业务支持平台信息披露系统（以下简称信息披露系统）</w:t>
      </w:r>
      <w:r w:rsidRPr="00176977">
        <w:rPr>
          <w:rFonts w:ascii="Times New Roman" w:eastAsia="仿宋" w:hAnsi="Times New Roman"/>
          <w:sz w:val="32"/>
          <w:szCs w:val="32"/>
        </w:rPr>
        <w:t>实现披露文件的</w:t>
      </w:r>
      <w:r w:rsidRPr="009F1CBF">
        <w:rPr>
          <w:rFonts w:ascii="Times New Roman" w:eastAsia="仿宋" w:hAnsi="Times New Roman"/>
          <w:sz w:val="32"/>
          <w:szCs w:val="32"/>
        </w:rPr>
        <w:t>电子化填写与报送，信息披露系统由信息披露文件编制端（以下简称</w:t>
      </w:r>
      <w:r w:rsidRPr="00B062A1">
        <w:rPr>
          <w:rFonts w:ascii="Times New Roman" w:eastAsia="仿宋" w:hAnsi="Times New Roman" w:hint="eastAsia"/>
          <w:sz w:val="32"/>
          <w:szCs w:val="32"/>
        </w:rPr>
        <w:t>编制端</w:t>
      </w:r>
      <w:r w:rsidRPr="00BB4693">
        <w:rPr>
          <w:rFonts w:ascii="Times New Roman" w:eastAsia="仿宋" w:hAnsi="Times New Roman"/>
          <w:sz w:val="32"/>
          <w:szCs w:val="32"/>
        </w:rPr>
        <w:t>）和信息披露文件报送端（以下简称</w:t>
      </w:r>
      <w:r w:rsidRPr="00B062A1">
        <w:rPr>
          <w:rFonts w:ascii="Times New Roman" w:eastAsia="仿宋" w:hAnsi="Times New Roman" w:hint="eastAsia"/>
          <w:sz w:val="32"/>
          <w:szCs w:val="32"/>
        </w:rPr>
        <w:t>报送端</w:t>
      </w:r>
      <w:r w:rsidRPr="00BB4693">
        <w:rPr>
          <w:rFonts w:ascii="Times New Roman" w:eastAsia="仿宋" w:hAnsi="Times New Roman"/>
          <w:sz w:val="32"/>
          <w:szCs w:val="32"/>
        </w:rPr>
        <w:t>）</w:t>
      </w:r>
      <w:r w:rsidRPr="00BB4693">
        <w:rPr>
          <w:rFonts w:ascii="Times New Roman" w:eastAsia="仿宋" w:hAnsi="Times New Roman" w:hint="eastAsia"/>
          <w:sz w:val="32"/>
          <w:szCs w:val="32"/>
        </w:rPr>
        <w:t>等系统</w:t>
      </w:r>
      <w:r w:rsidRPr="009F1CBF">
        <w:rPr>
          <w:rFonts w:ascii="Times New Roman" w:eastAsia="仿宋" w:hAnsi="Times New Roman" w:hint="eastAsia"/>
          <w:sz w:val="32"/>
          <w:szCs w:val="32"/>
        </w:rPr>
        <w:t>组成。</w:t>
      </w:r>
    </w:p>
    <w:p w14:paraId="7E1B77D5" w14:textId="77777777" w:rsidR="001C01CF" w:rsidRPr="004135C6" w:rsidRDefault="001C01CF" w:rsidP="000F04D5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1.2</w:t>
      </w:r>
      <w:r>
        <w:rPr>
          <w:rFonts w:ascii="Times New Roman" w:eastAsia="仿宋" w:hAnsi="Times New Roman" w:hint="eastAsia"/>
          <w:sz w:val="32"/>
          <w:szCs w:val="32"/>
        </w:rPr>
        <w:t>上市</w:t>
      </w:r>
      <w:r w:rsidRPr="00176977">
        <w:rPr>
          <w:rFonts w:ascii="Times New Roman" w:eastAsia="仿宋" w:hAnsi="Times New Roman"/>
          <w:sz w:val="32"/>
          <w:szCs w:val="32"/>
        </w:rPr>
        <w:t>公司应当通过编制端编制披露文件；</w:t>
      </w:r>
      <w:r>
        <w:rPr>
          <w:rFonts w:ascii="Times New Roman" w:eastAsia="仿宋" w:hAnsi="Times New Roman" w:hint="eastAsia"/>
          <w:sz w:val="32"/>
          <w:szCs w:val="32"/>
        </w:rPr>
        <w:t>证券公司</w:t>
      </w:r>
      <w:r w:rsidRPr="00176977">
        <w:rPr>
          <w:rFonts w:ascii="Times New Roman" w:eastAsia="仿宋" w:hAnsi="Times New Roman"/>
          <w:sz w:val="32"/>
          <w:szCs w:val="32"/>
        </w:rPr>
        <w:t>使用</w:t>
      </w:r>
      <w:r w:rsidRPr="00D10A07">
        <w:rPr>
          <w:rFonts w:ascii="仿宋" w:eastAsia="仿宋" w:hAnsi="仿宋" w:hint="eastAsia"/>
          <w:sz w:val="32"/>
          <w:szCs w:val="32"/>
        </w:rPr>
        <w:t>业务支持平台数字证书（以下简称数字证书</w:t>
      </w:r>
      <w:r w:rsidRPr="00D10A07">
        <w:rPr>
          <w:rFonts w:ascii="Times New Roman" w:eastAsia="仿宋" w:hAnsi="Times New Roman" w:hint="eastAsia"/>
          <w:sz w:val="32"/>
          <w:szCs w:val="32"/>
        </w:rPr>
        <w:t>）</w:t>
      </w:r>
      <w:r>
        <w:rPr>
          <w:rFonts w:ascii="Times New Roman" w:eastAsia="仿宋" w:hAnsi="Times New Roman" w:hint="eastAsia"/>
          <w:sz w:val="32"/>
          <w:szCs w:val="32"/>
        </w:rPr>
        <w:t>协助</w:t>
      </w:r>
      <w:r>
        <w:rPr>
          <w:rFonts w:ascii="Times New Roman" w:eastAsia="仿宋" w:hAnsi="Times New Roman"/>
          <w:sz w:val="32"/>
          <w:szCs w:val="32"/>
        </w:rPr>
        <w:t>上市公司</w:t>
      </w:r>
      <w:r w:rsidRPr="00176977">
        <w:rPr>
          <w:rFonts w:ascii="Times New Roman" w:eastAsia="仿宋" w:hAnsi="Times New Roman"/>
          <w:sz w:val="32"/>
          <w:szCs w:val="32"/>
        </w:rPr>
        <w:t>通过报送端报送披露文件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Pr="00176977">
        <w:rPr>
          <w:rFonts w:ascii="Times New Roman" w:eastAsia="仿宋" w:hAnsi="Times New Roman"/>
          <w:sz w:val="32"/>
          <w:szCs w:val="32"/>
        </w:rPr>
        <w:t>数字证书是</w:t>
      </w:r>
      <w:r>
        <w:rPr>
          <w:rFonts w:ascii="Times New Roman" w:eastAsia="仿宋" w:hAnsi="Times New Roman" w:hint="eastAsia"/>
          <w:sz w:val="32"/>
          <w:szCs w:val="32"/>
        </w:rPr>
        <w:t>证券公司</w:t>
      </w:r>
      <w:r w:rsidRPr="00176977">
        <w:rPr>
          <w:rFonts w:ascii="Times New Roman" w:eastAsia="仿宋" w:hAnsi="Times New Roman"/>
          <w:sz w:val="32"/>
          <w:szCs w:val="32"/>
        </w:rPr>
        <w:t>登陆</w:t>
      </w:r>
      <w:r>
        <w:rPr>
          <w:rFonts w:ascii="Times New Roman" w:eastAsia="仿宋" w:hAnsi="Times New Roman"/>
          <w:sz w:val="32"/>
          <w:szCs w:val="32"/>
        </w:rPr>
        <w:t>报送端的身份证明</w:t>
      </w:r>
      <w:r w:rsidRPr="00176977">
        <w:rPr>
          <w:rFonts w:ascii="Times New Roman" w:eastAsia="仿宋" w:hAnsi="Times New Roman"/>
          <w:sz w:val="32"/>
          <w:szCs w:val="32"/>
        </w:rPr>
        <w:t>；信息披露系统在规定的时间段中将披露文件自动发送至</w:t>
      </w:r>
      <w:r w:rsidRPr="00D10A07">
        <w:rPr>
          <w:rFonts w:ascii="Times New Roman" w:eastAsia="仿宋" w:hAnsi="Times New Roman" w:hint="eastAsia"/>
          <w:sz w:val="32"/>
          <w:szCs w:val="32"/>
        </w:rPr>
        <w:t>本所信息披露平台</w:t>
      </w:r>
      <w:r w:rsidRPr="00176977">
        <w:rPr>
          <w:rFonts w:ascii="Times New Roman" w:eastAsia="仿宋" w:hAnsi="Times New Roman"/>
          <w:sz w:val="32"/>
          <w:szCs w:val="32"/>
        </w:rPr>
        <w:t>（以下简称</w:t>
      </w:r>
      <w:r w:rsidRPr="00B062A1">
        <w:rPr>
          <w:rFonts w:ascii="Times New Roman" w:eastAsia="仿宋" w:hAnsi="Times New Roman" w:hint="eastAsia"/>
          <w:sz w:val="32"/>
          <w:szCs w:val="32"/>
        </w:rPr>
        <w:t>信息披露平台</w:t>
      </w:r>
      <w:r w:rsidRPr="00176977">
        <w:rPr>
          <w:rFonts w:ascii="Times New Roman" w:eastAsia="仿宋" w:hAnsi="Times New Roman"/>
          <w:sz w:val="32"/>
          <w:szCs w:val="32"/>
        </w:rPr>
        <w:t>）。</w:t>
      </w:r>
    </w:p>
    <w:p w14:paraId="7ED11D23" w14:textId="5BFF52B5" w:rsidR="001C01CF" w:rsidRDefault="001C01CF" w:rsidP="000F04D5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2</w:t>
      </w:r>
      <w:r w:rsidR="000F04D5" w:rsidRPr="00430B76">
        <w:rPr>
          <w:rFonts w:ascii="Times New Roman" w:eastAsia="黑体" w:hAnsi="Times New Roman" w:hint="eastAsia"/>
          <w:sz w:val="32"/>
          <w:szCs w:val="32"/>
        </w:rPr>
        <w:t>．</w:t>
      </w:r>
      <w:r>
        <w:rPr>
          <w:rFonts w:ascii="Times New Roman" w:eastAsia="黑体" w:hAnsi="Times New Roman" w:hint="eastAsia"/>
          <w:sz w:val="32"/>
          <w:szCs w:val="32"/>
        </w:rPr>
        <w:t>信息</w:t>
      </w:r>
      <w:r>
        <w:rPr>
          <w:rFonts w:ascii="Times New Roman" w:eastAsia="黑体" w:hAnsi="Times New Roman"/>
          <w:sz w:val="32"/>
          <w:szCs w:val="32"/>
        </w:rPr>
        <w:t>披露业务办理</w:t>
      </w:r>
    </w:p>
    <w:p w14:paraId="3757C42C" w14:textId="77777777" w:rsidR="001C01CF" w:rsidRPr="00CB133F" w:rsidRDefault="001C01CF" w:rsidP="000F04D5">
      <w:pPr>
        <w:pStyle w:val="2"/>
      </w:pPr>
      <w:r w:rsidRPr="00CB133F">
        <w:t xml:space="preserve">2.1 </w:t>
      </w:r>
      <w:r w:rsidRPr="00CB133F">
        <w:rPr>
          <w:rFonts w:hint="eastAsia"/>
        </w:rPr>
        <w:t>上市</w:t>
      </w:r>
      <w:r w:rsidRPr="00CB133F">
        <w:t>公司编制披露文件并报</w:t>
      </w:r>
      <w:r w:rsidRPr="00CB133F">
        <w:rPr>
          <w:rFonts w:hint="eastAsia"/>
        </w:rPr>
        <w:t>证券公司</w:t>
      </w:r>
      <w:r w:rsidRPr="00CB133F">
        <w:t>审阅</w:t>
      </w:r>
    </w:p>
    <w:p w14:paraId="3D0D9A96" w14:textId="77777777" w:rsidR="001C01CF" w:rsidRPr="00D01C28" w:rsidRDefault="001C01CF" w:rsidP="000F04D5">
      <w:pPr>
        <w:pStyle w:val="1"/>
        <w:spacing w:line="600" w:lineRule="exact"/>
        <w:ind w:firstLineChars="200" w:firstLine="640"/>
        <w:rPr>
          <w:rFonts w:ascii="Times New Roman" w:eastAsia="仿宋" w:hAnsi="Times New Roman"/>
          <w:color w:val="auto"/>
          <w:kern w:val="2"/>
          <w:sz w:val="32"/>
          <w:szCs w:val="32"/>
        </w:rPr>
      </w:pPr>
      <w:r w:rsidRPr="004751AE">
        <w:rPr>
          <w:rFonts w:ascii="Times New Roman" w:eastAsia="仿宋" w:hAnsi="Times New Roman"/>
          <w:color w:val="auto"/>
          <w:kern w:val="2"/>
          <w:sz w:val="32"/>
          <w:szCs w:val="32"/>
        </w:rPr>
        <w:t>2.1.1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上市</w:t>
      </w:r>
      <w:r w:rsidRPr="00176977">
        <w:rPr>
          <w:rFonts w:ascii="Times New Roman" w:eastAsia="仿宋" w:hAnsi="Times New Roman"/>
          <w:color w:val="auto"/>
          <w:kern w:val="2"/>
          <w:sz w:val="32"/>
          <w:szCs w:val="32"/>
        </w:rPr>
        <w:t>公司董事会秘书应按照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中国证券监督管理委员会（以下</w:t>
      </w:r>
      <w:r>
        <w:rPr>
          <w:rFonts w:ascii="Times New Roman" w:eastAsia="仿宋" w:hAnsi="Times New Roman"/>
          <w:color w:val="auto"/>
          <w:kern w:val="2"/>
          <w:sz w:val="32"/>
          <w:szCs w:val="32"/>
        </w:rPr>
        <w:t>简称中国证监会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）</w:t>
      </w:r>
      <w:r>
        <w:rPr>
          <w:rFonts w:ascii="Times New Roman" w:eastAsia="仿宋" w:hAnsi="Times New Roman"/>
          <w:color w:val="auto"/>
          <w:kern w:val="2"/>
          <w:sz w:val="32"/>
          <w:szCs w:val="32"/>
        </w:rPr>
        <w:t>、本所信息披露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有关规定及配套报告</w:t>
      </w:r>
      <w:r>
        <w:rPr>
          <w:rFonts w:ascii="Times New Roman" w:eastAsia="仿宋" w:hAnsi="Times New Roman"/>
          <w:sz w:val="32"/>
          <w:szCs w:val="32"/>
        </w:rPr>
        <w:t>模</w:t>
      </w:r>
      <w:r>
        <w:rPr>
          <w:rFonts w:ascii="Times New Roman" w:eastAsia="仿宋" w:hAnsi="Times New Roman"/>
          <w:sz w:val="32"/>
          <w:szCs w:val="32"/>
        </w:rPr>
        <w:lastRenderedPageBreak/>
        <w:t>板</w:t>
      </w:r>
      <w:hyperlink r:id="rId7" w:tgtFrame="_blank" w:history="1"/>
      <w:r w:rsidRPr="00176977">
        <w:rPr>
          <w:rFonts w:ascii="Times New Roman" w:eastAsia="仿宋" w:hAnsi="Times New Roman"/>
          <w:color w:val="auto"/>
          <w:kern w:val="2"/>
          <w:sz w:val="32"/>
          <w:szCs w:val="32"/>
        </w:rPr>
        <w:t>，在编制端使用信息披露文件编制工具填写披露内容，生成信息披露文</w:t>
      </w:r>
      <w:r w:rsidRPr="00D01C28">
        <w:rPr>
          <w:rFonts w:ascii="Times New Roman" w:eastAsia="仿宋" w:hAnsi="Times New Roman"/>
          <w:color w:val="auto"/>
          <w:kern w:val="2"/>
          <w:sz w:val="32"/>
          <w:szCs w:val="32"/>
        </w:rPr>
        <w:t>件。编制工具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中</w:t>
      </w:r>
      <w:r>
        <w:rPr>
          <w:rFonts w:ascii="Times New Roman" w:eastAsia="仿宋" w:hAnsi="Times New Roman"/>
          <w:color w:val="auto"/>
          <w:kern w:val="2"/>
          <w:sz w:val="32"/>
          <w:szCs w:val="32"/>
        </w:rPr>
        <w:t>未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提供</w:t>
      </w:r>
      <w:r w:rsidRPr="00D01C28">
        <w:rPr>
          <w:rFonts w:ascii="Times New Roman" w:eastAsia="仿宋" w:hAnsi="Times New Roman"/>
          <w:color w:val="auto"/>
          <w:kern w:val="2"/>
          <w:sz w:val="32"/>
          <w:szCs w:val="32"/>
        </w:rPr>
        <w:t>模板的临时报告，由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上市</w:t>
      </w:r>
      <w:r w:rsidRPr="00D01C28">
        <w:rPr>
          <w:rFonts w:ascii="Times New Roman" w:eastAsia="仿宋" w:hAnsi="Times New Roman"/>
          <w:color w:val="auto"/>
          <w:kern w:val="2"/>
          <w:sz w:val="32"/>
          <w:szCs w:val="32"/>
        </w:rPr>
        <w:t>公司根据有关规定自行编制。</w:t>
      </w:r>
    </w:p>
    <w:p w14:paraId="4DF034B9" w14:textId="77777777" w:rsidR="001C01CF" w:rsidRPr="00176977" w:rsidRDefault="001C01CF" w:rsidP="000F04D5">
      <w:pPr>
        <w:pStyle w:val="1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上市</w:t>
      </w:r>
      <w:r w:rsidRPr="00D01C28">
        <w:rPr>
          <w:rFonts w:ascii="Times New Roman" w:eastAsia="仿宋" w:hAnsi="Times New Roman"/>
          <w:color w:val="auto"/>
          <w:kern w:val="2"/>
          <w:sz w:val="32"/>
          <w:szCs w:val="32"/>
        </w:rPr>
        <w:t>公司在完成信息披露文件编制</w:t>
      </w:r>
      <w:r w:rsidRPr="00176977">
        <w:rPr>
          <w:rFonts w:ascii="Times New Roman" w:eastAsia="仿宋" w:hAnsi="Times New Roman"/>
          <w:color w:val="auto"/>
          <w:kern w:val="2"/>
          <w:sz w:val="32"/>
          <w:szCs w:val="32"/>
        </w:rPr>
        <w:t>工作后，应当对信息披露文件内容的真实性、准确性、完整性进行核查，确保不存在虚假记载、误导性陈述或者重大遗漏，并对其真实性、准确性、完整性承担相应的法律责任。</w:t>
      </w:r>
      <w:r w:rsidRPr="00176977">
        <w:rPr>
          <w:rFonts w:ascii="Times New Roman" w:eastAsia="仿宋" w:hAnsi="Times New Roman"/>
          <w:sz w:val="32"/>
          <w:szCs w:val="32"/>
        </w:rPr>
        <w:t xml:space="preserve"> </w:t>
      </w:r>
    </w:p>
    <w:p w14:paraId="13237AF2" w14:textId="7825B5F7" w:rsidR="001C01CF" w:rsidRDefault="001C01CF" w:rsidP="000F04D5">
      <w:pPr>
        <w:pStyle w:val="1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4751AE">
        <w:rPr>
          <w:rFonts w:ascii="Times New Roman" w:eastAsia="仿宋" w:hAnsi="Times New Roman"/>
          <w:sz w:val="32"/>
          <w:szCs w:val="32"/>
        </w:rPr>
        <w:t>2.1.2</w:t>
      </w:r>
      <w:r>
        <w:rPr>
          <w:rFonts w:ascii="Times New Roman" w:eastAsia="仿宋" w:hAnsi="Times New Roman" w:hint="eastAsia"/>
          <w:sz w:val="32"/>
          <w:szCs w:val="32"/>
        </w:rPr>
        <w:t>上市</w:t>
      </w:r>
      <w:r w:rsidRPr="00176977">
        <w:rPr>
          <w:rFonts w:ascii="Times New Roman" w:eastAsia="仿宋" w:hAnsi="Times New Roman"/>
          <w:sz w:val="32"/>
          <w:szCs w:val="32"/>
        </w:rPr>
        <w:t>公</w:t>
      </w:r>
      <w:r w:rsidRPr="007E7E19">
        <w:rPr>
          <w:rFonts w:ascii="Times New Roman" w:eastAsia="仿宋" w:hAnsi="Times New Roman"/>
          <w:sz w:val="32"/>
          <w:szCs w:val="32"/>
        </w:rPr>
        <w:t>司</w:t>
      </w:r>
      <w:r>
        <w:rPr>
          <w:rFonts w:ascii="Times New Roman" w:eastAsia="仿宋" w:hAnsi="Times New Roman" w:hint="eastAsia"/>
          <w:sz w:val="32"/>
          <w:szCs w:val="32"/>
        </w:rPr>
        <w:t>原则上应当在</w:t>
      </w:r>
      <w:r w:rsidRPr="00D10A07">
        <w:rPr>
          <w:rFonts w:ascii="Times New Roman" w:eastAsia="仿宋" w:hAnsi="Times New Roman" w:hint="eastAsia"/>
          <w:sz w:val="32"/>
          <w:szCs w:val="32"/>
        </w:rPr>
        <w:t>交易日的</w:t>
      </w:r>
      <w:r w:rsidRPr="00D10A07">
        <w:rPr>
          <w:rFonts w:ascii="Times New Roman" w:eastAsia="仿宋" w:hAnsi="Times New Roman"/>
          <w:sz w:val="32"/>
          <w:szCs w:val="32"/>
        </w:rPr>
        <w:t>15</w:t>
      </w:r>
      <w:r w:rsidR="00A17A16">
        <w:rPr>
          <w:rFonts w:ascii="Times New Roman" w:eastAsia="仿宋" w:hAnsi="Times New Roman" w:hint="eastAsia"/>
          <w:sz w:val="32"/>
          <w:szCs w:val="32"/>
        </w:rPr>
        <w:t>:00</w:t>
      </w:r>
      <w:r w:rsidRPr="00D10A07">
        <w:rPr>
          <w:rFonts w:ascii="Times New Roman" w:eastAsia="仿宋" w:hAnsi="Times New Roman" w:hint="eastAsia"/>
          <w:sz w:val="32"/>
          <w:szCs w:val="32"/>
        </w:rPr>
        <w:t>后</w:t>
      </w:r>
      <w:r w:rsidRPr="007E7E19">
        <w:rPr>
          <w:rFonts w:ascii="Times New Roman" w:eastAsia="仿宋" w:hAnsi="Times New Roman" w:hint="eastAsia"/>
          <w:sz w:val="32"/>
          <w:szCs w:val="32"/>
        </w:rPr>
        <w:t>将编制</w:t>
      </w:r>
      <w:r>
        <w:rPr>
          <w:rFonts w:ascii="Times New Roman" w:eastAsia="仿宋" w:hAnsi="Times New Roman" w:hint="eastAsia"/>
          <w:sz w:val="32"/>
          <w:szCs w:val="32"/>
        </w:rPr>
        <w:t>完成</w:t>
      </w:r>
      <w:r w:rsidRPr="007E7E19">
        <w:rPr>
          <w:rFonts w:ascii="Times New Roman" w:eastAsia="仿宋" w:hAnsi="Times New Roman" w:hint="eastAsia"/>
          <w:sz w:val="32"/>
          <w:szCs w:val="32"/>
        </w:rPr>
        <w:t>的信息披露文件及</w:t>
      </w:r>
      <w:r w:rsidRPr="007E7E19"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备查文件</w:t>
      </w:r>
      <w:r w:rsidRPr="007E7E19">
        <w:rPr>
          <w:rFonts w:ascii="Times New Roman" w:eastAsia="仿宋" w:hAnsi="Times New Roman" w:hint="eastAsia"/>
          <w:sz w:val="32"/>
          <w:szCs w:val="32"/>
        </w:rPr>
        <w:t>送达</w:t>
      </w:r>
      <w:r>
        <w:rPr>
          <w:rFonts w:ascii="Times New Roman" w:eastAsia="仿宋" w:hAnsi="Times New Roman" w:hint="eastAsia"/>
          <w:sz w:val="32"/>
          <w:szCs w:val="32"/>
        </w:rPr>
        <w:t>证券公司，</w:t>
      </w:r>
      <w:r w:rsidRPr="00D10A07">
        <w:rPr>
          <w:rFonts w:ascii="Times New Roman" w:eastAsia="仿宋" w:hAnsi="Times New Roman" w:hint="eastAsia"/>
          <w:sz w:val="32"/>
          <w:szCs w:val="32"/>
        </w:rPr>
        <w:t>并为证券公司预留必要的审阅时间</w:t>
      </w:r>
      <w:r>
        <w:rPr>
          <w:rFonts w:ascii="Times New Roman" w:eastAsia="仿宋" w:hAnsi="Times New Roman" w:hint="eastAsia"/>
          <w:sz w:val="32"/>
          <w:szCs w:val="32"/>
        </w:rPr>
        <w:t>；因</w:t>
      </w:r>
      <w:r>
        <w:rPr>
          <w:rFonts w:ascii="Times New Roman" w:eastAsia="仿宋" w:hAnsi="Times New Roman"/>
          <w:sz w:val="32"/>
          <w:szCs w:val="32"/>
        </w:rPr>
        <w:t>特殊情形</w:t>
      </w:r>
      <w:r>
        <w:rPr>
          <w:rFonts w:ascii="Times New Roman" w:eastAsia="仿宋" w:hAnsi="Times New Roman" w:hint="eastAsia"/>
          <w:sz w:val="32"/>
          <w:szCs w:val="32"/>
        </w:rPr>
        <w:t>通过</w:t>
      </w:r>
      <w:r>
        <w:rPr>
          <w:rFonts w:ascii="Times New Roman" w:eastAsia="仿宋" w:hAnsi="Times New Roman"/>
          <w:sz w:val="32"/>
          <w:szCs w:val="32"/>
        </w:rPr>
        <w:t>线下方式披露的，</w:t>
      </w:r>
      <w:r>
        <w:rPr>
          <w:rFonts w:ascii="Times New Roman" w:eastAsia="仿宋" w:hAnsi="Times New Roman" w:hint="eastAsia"/>
          <w:sz w:val="32"/>
          <w:szCs w:val="32"/>
        </w:rPr>
        <w:t>原则</w:t>
      </w:r>
      <w:r>
        <w:rPr>
          <w:rFonts w:ascii="Times New Roman" w:eastAsia="仿宋" w:hAnsi="Times New Roman"/>
          <w:sz w:val="32"/>
          <w:szCs w:val="32"/>
        </w:rPr>
        <w:t>上应当在</w:t>
      </w:r>
      <w:r>
        <w:rPr>
          <w:rFonts w:ascii="Times New Roman" w:eastAsia="仿宋" w:hAnsi="Times New Roman" w:hint="eastAsia"/>
          <w:sz w:val="32"/>
          <w:szCs w:val="32"/>
        </w:rPr>
        <w:t>非交易</w:t>
      </w:r>
      <w:r>
        <w:rPr>
          <w:rFonts w:ascii="Times New Roman" w:eastAsia="仿宋" w:hAnsi="Times New Roman"/>
          <w:sz w:val="32"/>
          <w:szCs w:val="32"/>
        </w:rPr>
        <w:t>时间</w:t>
      </w:r>
      <w:r>
        <w:rPr>
          <w:rFonts w:ascii="Times New Roman" w:eastAsia="仿宋" w:hAnsi="Times New Roman" w:hint="eastAsia"/>
          <w:sz w:val="32"/>
          <w:szCs w:val="32"/>
        </w:rPr>
        <w:t>联系</w:t>
      </w:r>
      <w:r>
        <w:rPr>
          <w:rFonts w:ascii="Times New Roman" w:eastAsia="仿宋" w:hAnsi="Times New Roman"/>
          <w:sz w:val="32"/>
          <w:szCs w:val="32"/>
        </w:rPr>
        <w:t>本所</w:t>
      </w:r>
      <w:r>
        <w:rPr>
          <w:rFonts w:ascii="Times New Roman" w:eastAsia="仿宋" w:hAnsi="Times New Roman" w:hint="eastAsia"/>
          <w:sz w:val="32"/>
          <w:szCs w:val="32"/>
        </w:rPr>
        <w:t>，将</w:t>
      </w:r>
      <w:r>
        <w:rPr>
          <w:rFonts w:ascii="Times New Roman" w:eastAsia="仿宋" w:hAnsi="Times New Roman"/>
          <w:sz w:val="32"/>
          <w:szCs w:val="32"/>
        </w:rPr>
        <w:t>信息披露文件和信息披露</w:t>
      </w:r>
      <w:r>
        <w:rPr>
          <w:rFonts w:ascii="Times New Roman" w:eastAsia="仿宋" w:hAnsi="Times New Roman" w:hint="eastAsia"/>
          <w:sz w:val="32"/>
          <w:szCs w:val="32"/>
        </w:rPr>
        <w:t>业务</w:t>
      </w:r>
      <w:r>
        <w:rPr>
          <w:rFonts w:ascii="Times New Roman" w:eastAsia="仿宋" w:hAnsi="Times New Roman"/>
          <w:sz w:val="32"/>
          <w:szCs w:val="32"/>
        </w:rPr>
        <w:t>流转表（</w:t>
      </w:r>
      <w:r>
        <w:rPr>
          <w:rFonts w:ascii="Times New Roman" w:eastAsia="仿宋" w:hAnsi="Times New Roman" w:hint="eastAsia"/>
          <w:sz w:val="32"/>
          <w:szCs w:val="32"/>
        </w:rPr>
        <w:t>见附表</w:t>
      </w:r>
      <w:r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Times New Roman" w:eastAsia="仿宋" w:hAnsi="Times New Roman" w:hint="eastAsia"/>
          <w:sz w:val="32"/>
          <w:szCs w:val="32"/>
        </w:rPr>
        <w:t>发送至</w:t>
      </w:r>
      <w:r>
        <w:rPr>
          <w:rFonts w:ascii="Times New Roman" w:eastAsia="仿宋" w:hAnsi="Times New Roman"/>
          <w:sz w:val="32"/>
          <w:szCs w:val="32"/>
        </w:rPr>
        <w:t>指定邮箱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本所</w:t>
      </w:r>
      <w:r>
        <w:rPr>
          <w:rFonts w:ascii="Times New Roman" w:eastAsia="仿宋" w:hAnsi="Times New Roman" w:hint="eastAsia"/>
          <w:sz w:val="32"/>
          <w:szCs w:val="32"/>
        </w:rPr>
        <w:t>审查</w:t>
      </w:r>
      <w:r>
        <w:rPr>
          <w:rFonts w:ascii="Times New Roman" w:eastAsia="仿宋" w:hAnsi="Times New Roman"/>
          <w:sz w:val="32"/>
          <w:szCs w:val="32"/>
        </w:rPr>
        <w:t>后协助</w:t>
      </w:r>
      <w:r>
        <w:rPr>
          <w:rFonts w:ascii="Times New Roman" w:eastAsia="仿宋" w:hAnsi="Times New Roman" w:hint="eastAsia"/>
          <w:sz w:val="32"/>
          <w:szCs w:val="32"/>
        </w:rPr>
        <w:t>完成</w:t>
      </w:r>
      <w:r>
        <w:rPr>
          <w:rFonts w:ascii="Times New Roman" w:eastAsia="仿宋" w:hAnsi="Times New Roman"/>
          <w:sz w:val="32"/>
          <w:szCs w:val="32"/>
        </w:rPr>
        <w:t>信息披露。</w:t>
      </w:r>
    </w:p>
    <w:p w14:paraId="5330524E" w14:textId="77777777" w:rsidR="001C01CF" w:rsidRPr="00D10A07" w:rsidRDefault="001C01CF" w:rsidP="000F04D5">
      <w:pPr>
        <w:pStyle w:val="1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7E7E19">
        <w:rPr>
          <w:rFonts w:ascii="Times New Roman" w:eastAsia="仿宋" w:hAnsi="Times New Roman" w:hint="eastAsia"/>
          <w:sz w:val="32"/>
          <w:szCs w:val="32"/>
        </w:rPr>
        <w:t>上述信息</w:t>
      </w:r>
      <w:r w:rsidRPr="007E7E19">
        <w:rPr>
          <w:rFonts w:ascii="Times New Roman" w:eastAsia="仿宋" w:hAnsi="Times New Roman"/>
          <w:sz w:val="32"/>
          <w:szCs w:val="32"/>
        </w:rPr>
        <w:t>披露文件主要包括</w:t>
      </w:r>
      <w:r w:rsidRPr="00176977">
        <w:rPr>
          <w:rFonts w:ascii="Times New Roman" w:eastAsia="仿宋" w:hAnsi="Times New Roman"/>
          <w:sz w:val="32"/>
          <w:szCs w:val="32"/>
        </w:rPr>
        <w:t>加盖董事会章的信息披露纸质文件及相应电子文件，其中电子文件包括</w:t>
      </w:r>
      <w:r>
        <w:rPr>
          <w:rFonts w:ascii="Times New Roman" w:eastAsia="仿宋" w:hAnsi="Times New Roman" w:hint="eastAsia"/>
          <w:sz w:val="32"/>
          <w:szCs w:val="32"/>
        </w:rPr>
        <w:t>信息披露文件</w:t>
      </w:r>
      <w:r w:rsidRPr="00BB4693">
        <w:rPr>
          <w:rFonts w:ascii="Times New Roman" w:eastAsia="仿宋" w:hAnsi="Times New Roman" w:hint="eastAsia"/>
          <w:sz w:val="32"/>
          <w:szCs w:val="32"/>
        </w:rPr>
        <w:t>正文（</w:t>
      </w:r>
      <w:r w:rsidRPr="00BB4693">
        <w:rPr>
          <w:rFonts w:ascii="Times New Roman" w:eastAsia="仿宋" w:hAnsi="Times New Roman" w:hint="eastAsia"/>
          <w:sz w:val="32"/>
          <w:szCs w:val="32"/>
        </w:rPr>
        <w:t>PDF</w:t>
      </w:r>
      <w:r w:rsidRPr="00BB4693">
        <w:rPr>
          <w:rFonts w:ascii="Times New Roman" w:eastAsia="仿宋" w:hAnsi="Times New Roman" w:hint="eastAsia"/>
          <w:sz w:val="32"/>
          <w:szCs w:val="32"/>
        </w:rPr>
        <w:t>格式及</w:t>
      </w:r>
      <w:r w:rsidRPr="00BB4693">
        <w:rPr>
          <w:rFonts w:ascii="Times New Roman" w:eastAsia="仿宋" w:hAnsi="Times New Roman"/>
          <w:sz w:val="32"/>
          <w:szCs w:val="32"/>
        </w:rPr>
        <w:t>Word</w:t>
      </w:r>
      <w:r w:rsidRPr="00BB4693">
        <w:rPr>
          <w:rFonts w:ascii="Times New Roman" w:eastAsia="仿宋" w:hAnsi="Times New Roman" w:hint="eastAsia"/>
          <w:sz w:val="32"/>
          <w:szCs w:val="32"/>
        </w:rPr>
        <w:t>格式）</w:t>
      </w:r>
      <w:r w:rsidRPr="00176977">
        <w:rPr>
          <w:rFonts w:ascii="Times New Roman" w:eastAsia="仿宋" w:hAnsi="Times New Roman"/>
          <w:sz w:val="32"/>
          <w:szCs w:val="32"/>
        </w:rPr>
        <w:t>及相应</w:t>
      </w:r>
      <w:r w:rsidRPr="00176977">
        <w:rPr>
          <w:rFonts w:ascii="Times New Roman" w:eastAsia="仿宋" w:hAnsi="Times New Roman"/>
          <w:sz w:val="32"/>
          <w:szCs w:val="32"/>
        </w:rPr>
        <w:t>XBRL</w:t>
      </w:r>
      <w:r w:rsidRPr="00176977">
        <w:rPr>
          <w:rFonts w:ascii="Times New Roman" w:eastAsia="仿宋" w:hAnsi="Times New Roman"/>
          <w:sz w:val="32"/>
          <w:szCs w:val="32"/>
        </w:rPr>
        <w:t>文件（自行编制的除外）。</w:t>
      </w:r>
    </w:p>
    <w:p w14:paraId="7FD2639B" w14:textId="77777777" w:rsidR="001C01CF" w:rsidRPr="00CB133F" w:rsidRDefault="001C01CF" w:rsidP="000F04D5">
      <w:pPr>
        <w:pStyle w:val="2"/>
      </w:pPr>
      <w:r w:rsidRPr="00CB133F">
        <w:t>2.2</w:t>
      </w:r>
      <w:r w:rsidRPr="00CB133F">
        <w:rPr>
          <w:rFonts w:hint="eastAsia"/>
        </w:rPr>
        <w:t>证券公司披露前</w:t>
      </w:r>
      <w:r w:rsidRPr="00CB133F">
        <w:t>审阅并上传至信息披露系统</w:t>
      </w:r>
    </w:p>
    <w:p w14:paraId="45443961" w14:textId="77777777" w:rsidR="001C01CF" w:rsidRDefault="001C01CF" w:rsidP="000F04D5">
      <w:pPr>
        <w:pStyle w:val="1"/>
        <w:spacing w:line="600" w:lineRule="exact"/>
        <w:ind w:firstLineChars="200" w:firstLine="640"/>
        <w:rPr>
          <w:rFonts w:ascii="Times New Roman" w:eastAsia="仿宋" w:hAnsi="Times New Roman"/>
          <w:color w:val="auto"/>
          <w:kern w:val="2"/>
          <w:sz w:val="32"/>
          <w:szCs w:val="32"/>
        </w:rPr>
      </w:pPr>
      <w:r w:rsidRPr="004751AE">
        <w:rPr>
          <w:rFonts w:ascii="Times New Roman" w:eastAsia="仿宋" w:hAnsi="Times New Roman"/>
          <w:color w:val="auto"/>
          <w:kern w:val="2"/>
          <w:sz w:val="32"/>
          <w:szCs w:val="32"/>
        </w:rPr>
        <w:t>2.2.1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证券公司</w:t>
      </w:r>
      <w:r w:rsidRPr="00176977">
        <w:rPr>
          <w:rFonts w:ascii="Times New Roman" w:eastAsia="仿宋" w:hAnsi="Times New Roman"/>
          <w:color w:val="auto"/>
          <w:kern w:val="2"/>
          <w:sz w:val="32"/>
          <w:szCs w:val="32"/>
        </w:rPr>
        <w:t>对</w:t>
      </w:r>
      <w:r>
        <w:rPr>
          <w:rFonts w:ascii="Times New Roman" w:eastAsia="仿宋" w:hAnsi="Times New Roman"/>
          <w:color w:val="auto"/>
          <w:kern w:val="2"/>
          <w:sz w:val="32"/>
          <w:szCs w:val="32"/>
        </w:rPr>
        <w:t>上市公司拟披露的信息披露文件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进行</w:t>
      </w:r>
      <w:r>
        <w:rPr>
          <w:rFonts w:ascii="Times New Roman" w:eastAsia="仿宋" w:hAnsi="Times New Roman"/>
          <w:color w:val="auto"/>
          <w:kern w:val="2"/>
          <w:sz w:val="32"/>
          <w:szCs w:val="32"/>
        </w:rPr>
        <w:t>审阅</w:t>
      </w:r>
      <w:r w:rsidRPr="00176977">
        <w:rPr>
          <w:rFonts w:ascii="Times New Roman" w:eastAsia="仿宋" w:hAnsi="Times New Roman"/>
          <w:color w:val="auto"/>
          <w:kern w:val="2"/>
          <w:sz w:val="32"/>
          <w:szCs w:val="32"/>
        </w:rPr>
        <w:t>，发现拟披露的信息披露文件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存在任何错误</w:t>
      </w:r>
      <w:r>
        <w:rPr>
          <w:rFonts w:ascii="Times New Roman" w:eastAsia="仿宋" w:hAnsi="Times New Roman"/>
          <w:color w:val="auto"/>
          <w:kern w:val="2"/>
          <w:sz w:val="32"/>
          <w:szCs w:val="32"/>
        </w:rPr>
        <w:t>、遗漏或者误导的，或者发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现</w:t>
      </w:r>
      <w:r>
        <w:rPr>
          <w:rFonts w:ascii="Times New Roman" w:eastAsia="仿宋" w:hAnsi="Times New Roman"/>
          <w:color w:val="auto"/>
          <w:kern w:val="2"/>
          <w:sz w:val="32"/>
          <w:szCs w:val="32"/>
        </w:rPr>
        <w:t>存在应当披露而未披露事项的，应当要求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上市</w:t>
      </w:r>
      <w:r>
        <w:rPr>
          <w:rFonts w:ascii="Times New Roman" w:eastAsia="仿宋" w:hAnsi="Times New Roman"/>
          <w:color w:val="auto"/>
          <w:kern w:val="2"/>
          <w:sz w:val="32"/>
          <w:szCs w:val="32"/>
        </w:rPr>
        <w:t>公司进行更正或补充。上市公司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拒不配合</w:t>
      </w:r>
      <w:r>
        <w:rPr>
          <w:rFonts w:ascii="Times New Roman" w:eastAsia="仿宋" w:hAnsi="Times New Roman"/>
          <w:color w:val="auto"/>
          <w:kern w:val="2"/>
          <w:sz w:val="32"/>
          <w:szCs w:val="32"/>
        </w:rPr>
        <w:t>的，应当及时向本所报告，并发布风险揭示公告。</w:t>
      </w:r>
    </w:p>
    <w:p w14:paraId="655A12AE" w14:textId="77777777" w:rsidR="001C01CF" w:rsidRPr="00176977" w:rsidRDefault="001C01CF" w:rsidP="000F04D5">
      <w:pPr>
        <w:pStyle w:val="1"/>
        <w:spacing w:line="600" w:lineRule="exact"/>
        <w:ind w:firstLineChars="200" w:firstLine="640"/>
        <w:rPr>
          <w:rFonts w:ascii="Times New Roman" w:eastAsia="仿宋" w:hAnsi="Times New Roman"/>
          <w:color w:val="auto"/>
          <w:kern w:val="2"/>
          <w:sz w:val="32"/>
          <w:szCs w:val="32"/>
        </w:rPr>
      </w:pP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证券公司审阅信息披露文件时</w:t>
      </w:r>
      <w:r w:rsidRPr="00176977">
        <w:rPr>
          <w:rFonts w:ascii="Times New Roman" w:eastAsia="仿宋" w:hAnsi="Times New Roman"/>
          <w:color w:val="auto"/>
          <w:kern w:val="2"/>
          <w:sz w:val="32"/>
          <w:szCs w:val="32"/>
        </w:rPr>
        <w:t>，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如</w:t>
      </w:r>
      <w:r>
        <w:rPr>
          <w:rFonts w:ascii="Times New Roman" w:eastAsia="仿宋" w:hAnsi="Times New Roman"/>
          <w:color w:val="auto"/>
          <w:kern w:val="2"/>
          <w:sz w:val="32"/>
          <w:szCs w:val="32"/>
        </w:rPr>
        <w:t>发现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上市公司存在退市</w:t>
      </w:r>
      <w:r w:rsidRPr="00250717"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风险警示或者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终止上市</w:t>
      </w:r>
      <w:r w:rsidRPr="00250717"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情形的，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证券公司</w:t>
      </w:r>
      <w:r w:rsidRPr="00250717"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应当在披露当日向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本所</w:t>
      </w:r>
      <w:r w:rsidRPr="00250717"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报告。</w:t>
      </w:r>
    </w:p>
    <w:p w14:paraId="4B8B9240" w14:textId="77777777" w:rsidR="001C01CF" w:rsidRPr="00556742" w:rsidRDefault="001C01CF" w:rsidP="000F04D5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CC55BB">
        <w:rPr>
          <w:rFonts w:ascii="Times New Roman" w:eastAsia="仿宋" w:hAnsi="Times New Roman"/>
          <w:sz w:val="32"/>
          <w:szCs w:val="32"/>
        </w:rPr>
        <w:t>2.2.2</w:t>
      </w:r>
      <w:r>
        <w:rPr>
          <w:rFonts w:ascii="Times New Roman" w:eastAsia="仿宋" w:hAnsi="Times New Roman" w:hint="eastAsia"/>
          <w:sz w:val="32"/>
          <w:szCs w:val="32"/>
        </w:rPr>
        <w:t>证券公司对</w:t>
      </w:r>
      <w:r>
        <w:rPr>
          <w:rFonts w:ascii="Times New Roman" w:eastAsia="仿宋" w:hAnsi="Times New Roman"/>
          <w:sz w:val="32"/>
          <w:szCs w:val="32"/>
        </w:rPr>
        <w:t>拟披露</w:t>
      </w:r>
      <w:r>
        <w:rPr>
          <w:rFonts w:ascii="Times New Roman" w:eastAsia="仿宋" w:hAnsi="Times New Roman" w:hint="eastAsia"/>
          <w:sz w:val="32"/>
          <w:szCs w:val="32"/>
        </w:rPr>
        <w:t>的</w:t>
      </w:r>
      <w:r>
        <w:rPr>
          <w:rFonts w:ascii="Times New Roman" w:eastAsia="仿宋" w:hAnsi="Times New Roman"/>
          <w:sz w:val="32"/>
          <w:szCs w:val="32"/>
        </w:rPr>
        <w:t>信息披露文件审阅</w:t>
      </w:r>
      <w:r w:rsidRPr="00176977">
        <w:rPr>
          <w:rFonts w:ascii="Times New Roman" w:eastAsia="仿宋" w:hAnsi="Times New Roman"/>
          <w:sz w:val="32"/>
          <w:szCs w:val="32"/>
        </w:rPr>
        <w:t>后，应</w:t>
      </w:r>
      <w:r>
        <w:rPr>
          <w:rFonts w:ascii="Times New Roman" w:eastAsia="仿宋" w:hAnsi="Times New Roman"/>
          <w:sz w:val="32"/>
          <w:szCs w:val="32"/>
        </w:rPr>
        <w:t>最迟于</w:t>
      </w:r>
      <w:r>
        <w:rPr>
          <w:rFonts w:ascii="Times New Roman" w:eastAsia="仿宋" w:hAnsi="Times New Roman" w:hint="eastAsia"/>
          <w:sz w:val="32"/>
          <w:szCs w:val="32"/>
        </w:rPr>
        <w:t>文件</w:t>
      </w:r>
      <w:r>
        <w:rPr>
          <w:rFonts w:ascii="Times New Roman" w:eastAsia="仿宋" w:hAnsi="Times New Roman"/>
          <w:sz w:val="32"/>
          <w:szCs w:val="32"/>
        </w:rPr>
        <w:t>送达</w:t>
      </w:r>
      <w:r>
        <w:rPr>
          <w:rFonts w:ascii="Times New Roman" w:eastAsia="仿宋" w:hAnsi="Times New Roman" w:hint="eastAsia"/>
          <w:sz w:val="32"/>
          <w:szCs w:val="32"/>
        </w:rPr>
        <w:t>证券公司当日</w:t>
      </w:r>
      <w:r>
        <w:rPr>
          <w:rFonts w:ascii="Times New Roman" w:eastAsia="仿宋" w:hAnsi="Times New Roman" w:hint="eastAsia"/>
          <w:sz w:val="32"/>
          <w:szCs w:val="32"/>
        </w:rPr>
        <w:t>20:00</w:t>
      </w:r>
      <w:r>
        <w:rPr>
          <w:rFonts w:ascii="Times New Roman" w:eastAsia="仿宋" w:hAnsi="Times New Roman" w:hint="eastAsia"/>
          <w:sz w:val="32"/>
          <w:szCs w:val="32"/>
        </w:rPr>
        <w:t>前</w:t>
      </w:r>
      <w:r w:rsidRPr="00176977">
        <w:rPr>
          <w:rFonts w:ascii="Times New Roman" w:eastAsia="仿宋" w:hAnsi="Times New Roman"/>
          <w:sz w:val="32"/>
          <w:szCs w:val="32"/>
        </w:rPr>
        <w:t>将信息披露文件正文（</w:t>
      </w:r>
      <w:r w:rsidRPr="00176977">
        <w:rPr>
          <w:rFonts w:ascii="Times New Roman" w:eastAsia="仿宋" w:hAnsi="Times New Roman"/>
          <w:sz w:val="32"/>
          <w:szCs w:val="32"/>
        </w:rPr>
        <w:t>PDF</w:t>
      </w:r>
      <w:r w:rsidRPr="00176977">
        <w:rPr>
          <w:rFonts w:ascii="Times New Roman" w:eastAsia="仿宋" w:hAnsi="Times New Roman"/>
          <w:sz w:val="32"/>
          <w:szCs w:val="32"/>
        </w:rPr>
        <w:t>格式</w:t>
      </w:r>
      <w:r>
        <w:rPr>
          <w:rFonts w:ascii="Times New Roman" w:eastAsia="仿宋" w:hAnsi="Times New Roman" w:hint="eastAsia"/>
          <w:sz w:val="32"/>
          <w:szCs w:val="32"/>
        </w:rPr>
        <w:t>及</w:t>
      </w:r>
      <w:r w:rsidRPr="00135376">
        <w:rPr>
          <w:rFonts w:ascii="Times New Roman" w:eastAsia="仿宋" w:hAnsi="Times New Roman" w:hint="eastAsia"/>
          <w:sz w:val="32"/>
          <w:szCs w:val="32"/>
        </w:rPr>
        <w:t>Word</w:t>
      </w:r>
      <w:r>
        <w:rPr>
          <w:rFonts w:ascii="Times New Roman" w:eastAsia="仿宋" w:hAnsi="Times New Roman" w:hint="eastAsia"/>
          <w:sz w:val="32"/>
          <w:szCs w:val="32"/>
        </w:rPr>
        <w:t>格式</w:t>
      </w:r>
      <w:r w:rsidRPr="00176977">
        <w:rPr>
          <w:rFonts w:ascii="Times New Roman" w:eastAsia="仿宋" w:hAnsi="Times New Roman"/>
          <w:sz w:val="32"/>
          <w:szCs w:val="32"/>
        </w:rPr>
        <w:t>）及</w:t>
      </w:r>
      <w:r w:rsidRPr="00176977">
        <w:rPr>
          <w:rFonts w:ascii="Times New Roman" w:eastAsia="仿宋" w:hAnsi="Times New Roman"/>
          <w:sz w:val="32"/>
          <w:szCs w:val="32"/>
        </w:rPr>
        <w:t>XBRL</w:t>
      </w:r>
      <w:r w:rsidRPr="00176977">
        <w:rPr>
          <w:rFonts w:ascii="Times New Roman" w:eastAsia="仿宋" w:hAnsi="Times New Roman"/>
          <w:sz w:val="32"/>
          <w:szCs w:val="32"/>
        </w:rPr>
        <w:t>文件（自行编制的除外）上传至信息披露系统。信息披露系统自动将信息披露文件发送至信息披露平台披露</w:t>
      </w:r>
      <w:r>
        <w:rPr>
          <w:rFonts w:ascii="Times New Roman" w:eastAsia="仿宋" w:hAnsi="Times New Roman" w:hint="eastAsia"/>
          <w:sz w:val="32"/>
          <w:szCs w:val="32"/>
        </w:rPr>
        <w:t>，已</w:t>
      </w:r>
      <w:r>
        <w:rPr>
          <w:rFonts w:ascii="Times New Roman" w:eastAsia="仿宋" w:hAnsi="Times New Roman"/>
          <w:sz w:val="32"/>
          <w:szCs w:val="32"/>
        </w:rPr>
        <w:t>上传的文件</w:t>
      </w:r>
      <w:r>
        <w:rPr>
          <w:rFonts w:ascii="Times New Roman" w:eastAsia="仿宋" w:hAnsi="Times New Roman" w:hint="eastAsia"/>
          <w:sz w:val="32"/>
          <w:szCs w:val="32"/>
        </w:rPr>
        <w:t>不可</w:t>
      </w:r>
      <w:r>
        <w:rPr>
          <w:rFonts w:ascii="Times New Roman" w:eastAsia="仿宋" w:hAnsi="Times New Roman"/>
          <w:sz w:val="32"/>
          <w:szCs w:val="32"/>
        </w:rPr>
        <w:t>撤回。</w:t>
      </w:r>
    </w:p>
    <w:p w14:paraId="44767073" w14:textId="77777777" w:rsidR="001C01CF" w:rsidRPr="00CB133F" w:rsidRDefault="001C01CF" w:rsidP="000F04D5">
      <w:pPr>
        <w:pStyle w:val="2"/>
      </w:pPr>
      <w:r w:rsidRPr="00CB133F">
        <w:t>2.3</w:t>
      </w:r>
      <w:r w:rsidRPr="00CB133F">
        <w:rPr>
          <w:rFonts w:hint="eastAsia"/>
        </w:rPr>
        <w:t>信息保密</w:t>
      </w:r>
    </w:p>
    <w:p w14:paraId="0EC4C565" w14:textId="77777777" w:rsidR="001C01CF" w:rsidRPr="00D10A07" w:rsidRDefault="001C01CF" w:rsidP="000F04D5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D10A07">
        <w:rPr>
          <w:rFonts w:ascii="Times New Roman" w:eastAsia="仿宋" w:hAnsi="Times New Roman"/>
          <w:sz w:val="32"/>
          <w:szCs w:val="32"/>
        </w:rPr>
        <w:t>2.3.1</w:t>
      </w:r>
      <w:r w:rsidRPr="00D10A07">
        <w:rPr>
          <w:rFonts w:ascii="Times New Roman" w:eastAsia="仿宋" w:hAnsi="Times New Roman" w:hint="eastAsia"/>
          <w:sz w:val="32"/>
          <w:szCs w:val="32"/>
        </w:rPr>
        <w:t>证券公司应当对上市公司相关内幕信息和未公开信息实行保密管理，严格控制知悉范围，切实执行信息隔离墙制度，建立专项内幕信息知情人登记管理制度，不得泄露内幕信息和未公开信息，严禁内幕交易。</w:t>
      </w:r>
    </w:p>
    <w:p w14:paraId="2DD57076" w14:textId="77777777" w:rsidR="001C01CF" w:rsidRPr="006F054D" w:rsidRDefault="001C01CF" w:rsidP="000F04D5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D10A07">
        <w:rPr>
          <w:rFonts w:ascii="Times New Roman" w:eastAsia="仿宋" w:hAnsi="Times New Roman"/>
          <w:sz w:val="32"/>
          <w:szCs w:val="32"/>
        </w:rPr>
        <w:t>2.3.2</w:t>
      </w:r>
      <w:r w:rsidRPr="00D10A07">
        <w:rPr>
          <w:rFonts w:ascii="Times New Roman" w:eastAsia="仿宋" w:hAnsi="Times New Roman" w:hint="eastAsia"/>
          <w:sz w:val="32"/>
          <w:szCs w:val="32"/>
        </w:rPr>
        <w:t>本所可以对证券公司持续督导</w:t>
      </w:r>
      <w:r>
        <w:rPr>
          <w:rFonts w:ascii="Times New Roman" w:eastAsia="仿宋" w:hAnsi="Times New Roman" w:hint="eastAsia"/>
          <w:sz w:val="32"/>
          <w:szCs w:val="32"/>
        </w:rPr>
        <w:t>期内</w:t>
      </w:r>
      <w:r>
        <w:rPr>
          <w:rFonts w:ascii="Times New Roman" w:eastAsia="仿宋" w:hAnsi="Times New Roman"/>
          <w:sz w:val="32"/>
          <w:szCs w:val="32"/>
        </w:rPr>
        <w:t>的</w:t>
      </w:r>
      <w:r w:rsidRPr="00D10A07">
        <w:rPr>
          <w:rFonts w:ascii="Times New Roman" w:eastAsia="仿宋" w:hAnsi="Times New Roman" w:hint="eastAsia"/>
          <w:sz w:val="32"/>
          <w:szCs w:val="32"/>
        </w:rPr>
        <w:t>内幕信息管理工作进行检查。</w:t>
      </w:r>
    </w:p>
    <w:p w14:paraId="70481E41" w14:textId="59C2B2A6" w:rsidR="001C01CF" w:rsidRPr="00CB133F" w:rsidRDefault="001C01CF" w:rsidP="000F04D5">
      <w:pPr>
        <w:pStyle w:val="2"/>
      </w:pPr>
      <w:r w:rsidRPr="00CB133F">
        <w:t>2.4</w:t>
      </w:r>
      <w:r w:rsidRPr="00CB133F">
        <w:t>信息披露文件披露后的审</w:t>
      </w:r>
      <w:r w:rsidR="00866AF4">
        <w:rPr>
          <w:rFonts w:hint="eastAsia"/>
        </w:rPr>
        <w:t>查</w:t>
      </w:r>
      <w:r w:rsidRPr="00CB133F">
        <w:t>和处理</w:t>
      </w:r>
    </w:p>
    <w:p w14:paraId="19BD9715" w14:textId="77777777" w:rsidR="001C01CF" w:rsidRPr="00176977" w:rsidRDefault="001C01CF" w:rsidP="000F04D5">
      <w:pPr>
        <w:pStyle w:val="1"/>
        <w:tabs>
          <w:tab w:val="clear" w:pos="7920"/>
        </w:tabs>
        <w:spacing w:line="600" w:lineRule="exact"/>
        <w:ind w:firstLineChars="200" w:firstLine="640"/>
        <w:rPr>
          <w:rFonts w:ascii="Times New Roman" w:eastAsia="仿宋" w:hAnsi="Times New Roman"/>
          <w:color w:val="auto"/>
          <w:kern w:val="2"/>
          <w:sz w:val="32"/>
          <w:szCs w:val="32"/>
        </w:rPr>
      </w:pPr>
      <w:r w:rsidRPr="004751AE">
        <w:rPr>
          <w:rFonts w:ascii="Times New Roman" w:eastAsia="仿宋" w:hAnsi="Times New Roman"/>
          <w:color w:val="auto"/>
          <w:kern w:val="2"/>
          <w:sz w:val="32"/>
          <w:szCs w:val="32"/>
        </w:rPr>
        <w:t>2.4.1</w:t>
      </w:r>
      <w:r w:rsidRPr="00176977">
        <w:rPr>
          <w:rFonts w:ascii="Times New Roman" w:eastAsia="仿宋" w:hAnsi="Times New Roman"/>
          <w:color w:val="auto"/>
          <w:kern w:val="2"/>
          <w:sz w:val="32"/>
          <w:szCs w:val="32"/>
        </w:rPr>
        <w:t>更正或补充公告的处理</w:t>
      </w:r>
    </w:p>
    <w:p w14:paraId="1959B0A9" w14:textId="1D4C7621" w:rsidR="001C01CF" w:rsidRPr="00176977" w:rsidRDefault="001C01CF" w:rsidP="000F04D5">
      <w:pPr>
        <w:pStyle w:val="1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本所</w:t>
      </w:r>
      <w:r w:rsidRPr="00176977">
        <w:rPr>
          <w:rFonts w:ascii="Times New Roman" w:eastAsia="仿宋" w:hAnsi="Times New Roman"/>
          <w:color w:val="auto"/>
          <w:kern w:val="2"/>
          <w:sz w:val="32"/>
          <w:szCs w:val="32"/>
        </w:rPr>
        <w:t>监管人员在信息披露系统上</w:t>
      </w:r>
      <w:r w:rsidRPr="00176977">
        <w:rPr>
          <w:rFonts w:ascii="Times New Roman" w:eastAsia="仿宋" w:hAnsi="Times New Roman"/>
          <w:sz w:val="32"/>
          <w:szCs w:val="32"/>
        </w:rPr>
        <w:t>对信息披露文件进行</w:t>
      </w:r>
      <w:r w:rsidR="00866AF4">
        <w:rPr>
          <w:rFonts w:ascii="Times New Roman" w:eastAsia="仿宋" w:hAnsi="Times New Roman"/>
          <w:sz w:val="32"/>
          <w:szCs w:val="32"/>
        </w:rPr>
        <w:t>审</w:t>
      </w:r>
      <w:r w:rsidR="00866AF4">
        <w:rPr>
          <w:rFonts w:ascii="Times New Roman" w:eastAsia="仿宋" w:hAnsi="Times New Roman" w:hint="eastAsia"/>
          <w:sz w:val="32"/>
          <w:szCs w:val="32"/>
        </w:rPr>
        <w:t>查</w:t>
      </w:r>
      <w:r w:rsidRPr="00176977">
        <w:rPr>
          <w:rFonts w:ascii="Times New Roman" w:eastAsia="仿宋" w:hAnsi="Times New Roman"/>
          <w:sz w:val="32"/>
          <w:szCs w:val="32"/>
        </w:rPr>
        <w:t>，若发现信息披露文件不符合</w:t>
      </w:r>
      <w:r>
        <w:rPr>
          <w:rFonts w:ascii="Times New Roman" w:eastAsia="仿宋" w:hAnsi="Times New Roman" w:hint="eastAsia"/>
          <w:sz w:val="32"/>
          <w:szCs w:val="32"/>
        </w:rPr>
        <w:t>中国证监会</w:t>
      </w:r>
      <w:r>
        <w:rPr>
          <w:rFonts w:ascii="Times New Roman" w:eastAsia="仿宋" w:hAnsi="Times New Roman"/>
          <w:sz w:val="32"/>
          <w:szCs w:val="32"/>
        </w:rPr>
        <w:t>、</w:t>
      </w:r>
      <w:r>
        <w:rPr>
          <w:rFonts w:ascii="Times New Roman" w:eastAsia="仿宋" w:hAnsi="Times New Roman" w:hint="eastAsia"/>
          <w:sz w:val="32"/>
          <w:szCs w:val="32"/>
        </w:rPr>
        <w:t>本所</w:t>
      </w:r>
      <w:r w:rsidRPr="00176977">
        <w:rPr>
          <w:rFonts w:ascii="Times New Roman" w:eastAsia="仿宋" w:hAnsi="Times New Roman"/>
          <w:sz w:val="32"/>
          <w:szCs w:val="32"/>
        </w:rPr>
        <w:t>信息披露有关规定，或存在</w:t>
      </w:r>
      <w:r w:rsidRPr="00176977">
        <w:rPr>
          <w:rFonts w:ascii="Times New Roman" w:eastAsia="仿宋" w:hAnsi="Times New Roman"/>
          <w:color w:val="auto"/>
          <w:kern w:val="2"/>
          <w:sz w:val="32"/>
          <w:szCs w:val="32"/>
        </w:rPr>
        <w:t>重大错误或遗漏的，将通过信息披露系统向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证券公司</w:t>
      </w:r>
      <w:r w:rsidRPr="00176977">
        <w:rPr>
          <w:rFonts w:ascii="Times New Roman" w:eastAsia="仿宋" w:hAnsi="Times New Roman"/>
          <w:color w:val="auto"/>
          <w:kern w:val="2"/>
          <w:sz w:val="32"/>
          <w:szCs w:val="32"/>
        </w:rPr>
        <w:t>发送反馈意见</w:t>
      </w:r>
      <w:r w:rsidRPr="00176977">
        <w:rPr>
          <w:rFonts w:ascii="Times New Roman" w:eastAsia="仿宋" w:hAnsi="Times New Roman"/>
          <w:sz w:val="32"/>
          <w:szCs w:val="32"/>
        </w:rPr>
        <w:t>。</w:t>
      </w:r>
      <w:r w:rsidRPr="00D10A07">
        <w:rPr>
          <w:rFonts w:ascii="Times New Roman" w:eastAsia="仿宋" w:hAnsi="Times New Roman" w:hint="eastAsia"/>
          <w:sz w:val="32"/>
          <w:szCs w:val="32"/>
        </w:rPr>
        <w:t>上市公司和</w:t>
      </w:r>
      <w:r>
        <w:rPr>
          <w:rFonts w:ascii="Times New Roman" w:eastAsia="仿宋" w:hAnsi="Times New Roman" w:hint="eastAsia"/>
          <w:sz w:val="32"/>
          <w:szCs w:val="32"/>
        </w:rPr>
        <w:t>证券公司</w:t>
      </w:r>
      <w:r w:rsidRPr="00176977">
        <w:rPr>
          <w:rFonts w:ascii="Times New Roman" w:eastAsia="仿宋" w:hAnsi="Times New Roman"/>
          <w:sz w:val="32"/>
          <w:szCs w:val="32"/>
        </w:rPr>
        <w:t>对有关问题核实后应及时通过信息披露系统向</w:t>
      </w: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本所</w:t>
      </w:r>
      <w:r w:rsidRPr="00176977">
        <w:rPr>
          <w:rFonts w:ascii="Times New Roman" w:eastAsia="仿宋" w:hAnsi="Times New Roman"/>
          <w:sz w:val="32"/>
          <w:szCs w:val="32"/>
        </w:rPr>
        <w:t>回复。</w:t>
      </w:r>
    </w:p>
    <w:p w14:paraId="20DB076F" w14:textId="77777777" w:rsidR="001C01CF" w:rsidRPr="00176977" w:rsidRDefault="001C01CF" w:rsidP="000F04D5">
      <w:pPr>
        <w:pStyle w:val="1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176977">
        <w:rPr>
          <w:rFonts w:ascii="Times New Roman" w:eastAsia="仿宋" w:hAnsi="Times New Roman"/>
          <w:sz w:val="32"/>
          <w:szCs w:val="32"/>
        </w:rPr>
        <w:t>信息披露文件在信息披露平台披露后，如因错误或遗漏需要更正或补充的，</w:t>
      </w:r>
      <w:r>
        <w:rPr>
          <w:rFonts w:ascii="Times New Roman" w:eastAsia="仿宋" w:hAnsi="Times New Roman" w:hint="eastAsia"/>
          <w:sz w:val="32"/>
          <w:szCs w:val="32"/>
        </w:rPr>
        <w:t>上市</w:t>
      </w:r>
      <w:r w:rsidRPr="00176977">
        <w:rPr>
          <w:rFonts w:ascii="Times New Roman" w:eastAsia="仿宋" w:hAnsi="Times New Roman"/>
          <w:sz w:val="32"/>
          <w:szCs w:val="32"/>
        </w:rPr>
        <w:t>公司</w:t>
      </w:r>
      <w:r>
        <w:rPr>
          <w:rFonts w:ascii="Times New Roman" w:eastAsia="仿宋" w:hAnsi="Times New Roman" w:hint="eastAsia"/>
          <w:sz w:val="32"/>
          <w:szCs w:val="32"/>
        </w:rPr>
        <w:t>应</w:t>
      </w:r>
      <w:r w:rsidRPr="00176977">
        <w:rPr>
          <w:rFonts w:ascii="Times New Roman" w:eastAsia="仿宋" w:hAnsi="Times New Roman"/>
          <w:sz w:val="32"/>
          <w:szCs w:val="32"/>
        </w:rPr>
        <w:t>发布更正或补充公告，并重新披露相关信息披露文件，原已披露的信息披露文件不做撤销。</w:t>
      </w:r>
    </w:p>
    <w:p w14:paraId="0DB8DE1B" w14:textId="77777777" w:rsidR="001C01CF" w:rsidRPr="00176977" w:rsidRDefault="001C01CF" w:rsidP="000F04D5">
      <w:pPr>
        <w:pStyle w:val="1"/>
        <w:tabs>
          <w:tab w:val="clear" w:pos="7920"/>
        </w:tabs>
        <w:spacing w:line="600" w:lineRule="exact"/>
        <w:ind w:firstLineChars="200" w:firstLine="640"/>
        <w:rPr>
          <w:rFonts w:ascii="Times New Roman" w:eastAsia="仿宋" w:hAnsi="Times New Roman"/>
          <w:color w:val="auto"/>
          <w:kern w:val="2"/>
          <w:sz w:val="32"/>
          <w:szCs w:val="32"/>
        </w:rPr>
      </w:pPr>
      <w:r w:rsidRPr="004751AE">
        <w:rPr>
          <w:rFonts w:ascii="Times New Roman" w:eastAsia="仿宋" w:hAnsi="Times New Roman"/>
          <w:color w:val="auto"/>
          <w:kern w:val="2"/>
          <w:sz w:val="32"/>
          <w:szCs w:val="32"/>
        </w:rPr>
        <w:t>2.4.2</w:t>
      </w:r>
      <w:r w:rsidRPr="00176977">
        <w:rPr>
          <w:rFonts w:ascii="Times New Roman" w:eastAsia="仿宋" w:hAnsi="Times New Roman"/>
          <w:color w:val="auto"/>
          <w:kern w:val="2"/>
          <w:sz w:val="32"/>
          <w:szCs w:val="32"/>
        </w:rPr>
        <w:t>补发公告的处理</w:t>
      </w:r>
    </w:p>
    <w:p w14:paraId="082D6ECE" w14:textId="77777777" w:rsidR="001C01CF" w:rsidRPr="00176977" w:rsidRDefault="001C01CF" w:rsidP="000F04D5">
      <w:pPr>
        <w:pStyle w:val="1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上市</w:t>
      </w:r>
      <w:r w:rsidRPr="00176977">
        <w:rPr>
          <w:rFonts w:ascii="Times New Roman" w:eastAsia="仿宋" w:hAnsi="Times New Roman"/>
          <w:sz w:val="32"/>
          <w:szCs w:val="32"/>
        </w:rPr>
        <w:t>公司不能按照规定的时间披露信息披露文件，或发现存在应当披露但尚未披露的信息披露文件的，应发布补发公告并补发信息披露文件。</w:t>
      </w:r>
    </w:p>
    <w:p w14:paraId="520082C4" w14:textId="77777777" w:rsidR="001C01CF" w:rsidRPr="00176977" w:rsidRDefault="001C01CF" w:rsidP="000F04D5">
      <w:pPr>
        <w:pStyle w:val="1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color w:val="auto"/>
          <w:kern w:val="2"/>
          <w:sz w:val="32"/>
          <w:szCs w:val="32"/>
        </w:rPr>
        <w:t>本所</w:t>
      </w:r>
      <w:r w:rsidRPr="00176977">
        <w:rPr>
          <w:rFonts w:ascii="Times New Roman" w:eastAsia="仿宋" w:hAnsi="Times New Roman"/>
          <w:sz w:val="32"/>
          <w:szCs w:val="32"/>
        </w:rPr>
        <w:t>发现</w:t>
      </w:r>
      <w:r>
        <w:rPr>
          <w:rFonts w:ascii="Times New Roman" w:eastAsia="仿宋" w:hAnsi="Times New Roman" w:hint="eastAsia"/>
          <w:sz w:val="32"/>
          <w:szCs w:val="32"/>
        </w:rPr>
        <w:t>上市</w:t>
      </w:r>
      <w:r w:rsidRPr="00176977">
        <w:rPr>
          <w:rFonts w:ascii="Times New Roman" w:eastAsia="仿宋" w:hAnsi="Times New Roman"/>
          <w:sz w:val="32"/>
          <w:szCs w:val="32"/>
        </w:rPr>
        <w:t>公司存在应披露但未披露信息披露文件的，</w:t>
      </w:r>
      <w:r>
        <w:rPr>
          <w:rFonts w:ascii="Times New Roman" w:eastAsia="仿宋" w:hAnsi="Times New Roman" w:hint="eastAsia"/>
          <w:sz w:val="32"/>
          <w:szCs w:val="32"/>
        </w:rPr>
        <w:t>将</w:t>
      </w:r>
      <w:r w:rsidRPr="00176977">
        <w:rPr>
          <w:rFonts w:ascii="Times New Roman" w:eastAsia="仿宋" w:hAnsi="Times New Roman"/>
          <w:sz w:val="32"/>
          <w:szCs w:val="32"/>
        </w:rPr>
        <w:t>督促</w:t>
      </w:r>
      <w:r>
        <w:rPr>
          <w:rFonts w:ascii="Times New Roman" w:eastAsia="仿宋" w:hAnsi="Times New Roman" w:hint="eastAsia"/>
          <w:sz w:val="32"/>
          <w:szCs w:val="32"/>
        </w:rPr>
        <w:t>上市</w:t>
      </w:r>
      <w:r w:rsidRPr="00176977">
        <w:rPr>
          <w:rFonts w:ascii="Times New Roman" w:eastAsia="仿宋" w:hAnsi="Times New Roman"/>
          <w:sz w:val="32"/>
          <w:szCs w:val="32"/>
        </w:rPr>
        <w:t>公司发布补发公告并补发信息披露文件。</w:t>
      </w:r>
    </w:p>
    <w:p w14:paraId="78A5804D" w14:textId="77777777" w:rsidR="001C01CF" w:rsidRPr="00CB133F" w:rsidRDefault="001C01CF" w:rsidP="000F04D5">
      <w:pPr>
        <w:pStyle w:val="2"/>
      </w:pPr>
      <w:r w:rsidRPr="00CB133F">
        <w:t>2.5</w:t>
      </w:r>
      <w:r w:rsidRPr="00CB133F">
        <w:t>信息披露文件无法正常披露的处理</w:t>
      </w:r>
    </w:p>
    <w:p w14:paraId="003807C8" w14:textId="77777777" w:rsidR="001C01CF" w:rsidRDefault="001C01CF" w:rsidP="000F04D5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证券公司</w:t>
      </w:r>
      <w:r w:rsidRPr="00176977">
        <w:rPr>
          <w:rFonts w:ascii="Times New Roman" w:eastAsia="仿宋" w:hAnsi="Times New Roman"/>
          <w:sz w:val="32"/>
          <w:szCs w:val="32"/>
        </w:rPr>
        <w:t>通过报送端完成信息披露文件的</w:t>
      </w:r>
      <w:r>
        <w:rPr>
          <w:rFonts w:ascii="Times New Roman" w:eastAsia="仿宋" w:hAnsi="Times New Roman" w:hint="eastAsia"/>
          <w:sz w:val="32"/>
          <w:szCs w:val="32"/>
        </w:rPr>
        <w:t>上传</w:t>
      </w:r>
      <w:r w:rsidRPr="00176977">
        <w:rPr>
          <w:rFonts w:ascii="Times New Roman" w:eastAsia="仿宋" w:hAnsi="Times New Roman"/>
          <w:sz w:val="32"/>
          <w:szCs w:val="32"/>
        </w:rPr>
        <w:t>后，应及时查看信息披露文件是否</w:t>
      </w:r>
      <w:r>
        <w:rPr>
          <w:rFonts w:ascii="Times New Roman" w:eastAsia="仿宋" w:hAnsi="Times New Roman" w:hint="eastAsia"/>
          <w:sz w:val="32"/>
          <w:szCs w:val="32"/>
        </w:rPr>
        <w:t>已</w:t>
      </w:r>
      <w:r w:rsidRPr="00176977">
        <w:rPr>
          <w:rFonts w:ascii="Times New Roman" w:eastAsia="仿宋" w:hAnsi="Times New Roman"/>
          <w:sz w:val="32"/>
          <w:szCs w:val="32"/>
        </w:rPr>
        <w:t>成功披露至信息披露平台。如发现信息披露文件无法在规定的时间段</w:t>
      </w:r>
      <w:r>
        <w:rPr>
          <w:rFonts w:ascii="Times New Roman" w:eastAsia="仿宋" w:hAnsi="Times New Roman" w:hint="eastAsia"/>
          <w:sz w:val="32"/>
          <w:szCs w:val="32"/>
        </w:rPr>
        <w:t>内</w:t>
      </w:r>
      <w:r w:rsidRPr="00176977">
        <w:rPr>
          <w:rFonts w:ascii="Times New Roman" w:eastAsia="仿宋" w:hAnsi="Times New Roman"/>
          <w:sz w:val="32"/>
          <w:szCs w:val="32"/>
        </w:rPr>
        <w:t>成功披露的，</w:t>
      </w:r>
      <w:r>
        <w:rPr>
          <w:rFonts w:ascii="Times New Roman" w:eastAsia="仿宋" w:hAnsi="Times New Roman" w:hint="eastAsia"/>
          <w:sz w:val="32"/>
          <w:szCs w:val="32"/>
        </w:rPr>
        <w:t>证券公司</w:t>
      </w:r>
      <w:r w:rsidRPr="00176977">
        <w:rPr>
          <w:rFonts w:ascii="Times New Roman" w:eastAsia="仿宋" w:hAnsi="Times New Roman"/>
          <w:sz w:val="32"/>
          <w:szCs w:val="32"/>
        </w:rPr>
        <w:t>应立即向</w:t>
      </w:r>
      <w:r>
        <w:rPr>
          <w:rFonts w:ascii="Times New Roman" w:eastAsia="仿宋" w:hAnsi="Times New Roman" w:hint="eastAsia"/>
          <w:sz w:val="32"/>
          <w:szCs w:val="32"/>
        </w:rPr>
        <w:t>本所</w:t>
      </w:r>
      <w:r w:rsidRPr="00176977">
        <w:rPr>
          <w:rFonts w:ascii="Times New Roman" w:eastAsia="仿宋" w:hAnsi="Times New Roman"/>
          <w:sz w:val="32"/>
          <w:szCs w:val="32"/>
        </w:rPr>
        <w:t>报告，经</w:t>
      </w:r>
      <w:r>
        <w:rPr>
          <w:rFonts w:ascii="Times New Roman" w:eastAsia="仿宋" w:hAnsi="Times New Roman" w:hint="eastAsia"/>
          <w:sz w:val="32"/>
          <w:szCs w:val="32"/>
        </w:rPr>
        <w:t>本所</w:t>
      </w:r>
      <w:r w:rsidRPr="00176977">
        <w:rPr>
          <w:rFonts w:ascii="Times New Roman" w:eastAsia="仿宋" w:hAnsi="Times New Roman"/>
          <w:sz w:val="32"/>
          <w:szCs w:val="32"/>
        </w:rPr>
        <w:t>确认后进行处理。</w:t>
      </w:r>
    </w:p>
    <w:p w14:paraId="008F363D" w14:textId="545AC4F4" w:rsidR="001C01CF" w:rsidRPr="009B57A5" w:rsidRDefault="001C01CF" w:rsidP="000F04D5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B57A5">
        <w:rPr>
          <w:rFonts w:ascii="Times New Roman" w:eastAsia="黑体" w:hAnsi="Times New Roman"/>
          <w:sz w:val="32"/>
          <w:szCs w:val="32"/>
        </w:rPr>
        <w:t>3</w:t>
      </w:r>
      <w:r w:rsidR="000F04D5" w:rsidRPr="00430B76">
        <w:rPr>
          <w:rFonts w:ascii="Times New Roman" w:eastAsia="黑体" w:hAnsi="Times New Roman" w:hint="eastAsia"/>
          <w:sz w:val="32"/>
          <w:szCs w:val="32"/>
        </w:rPr>
        <w:t>．</w:t>
      </w:r>
      <w:r w:rsidRPr="009B57A5">
        <w:rPr>
          <w:rFonts w:ascii="Times New Roman" w:eastAsia="黑体" w:hAnsi="Times New Roman" w:hint="eastAsia"/>
          <w:sz w:val="32"/>
          <w:szCs w:val="32"/>
        </w:rPr>
        <w:t>上市公司</w:t>
      </w:r>
      <w:r w:rsidRPr="009B57A5">
        <w:rPr>
          <w:rFonts w:ascii="黑体" w:eastAsia="黑体" w:hAnsi="黑体" w:hint="eastAsia"/>
          <w:sz w:val="32"/>
          <w:szCs w:val="32"/>
        </w:rPr>
        <w:t>信息</w:t>
      </w:r>
      <w:r w:rsidRPr="009B57A5">
        <w:rPr>
          <w:rFonts w:ascii="黑体" w:eastAsia="黑体" w:hAnsi="黑体"/>
          <w:sz w:val="32"/>
          <w:szCs w:val="32"/>
        </w:rPr>
        <w:t>披露</w:t>
      </w:r>
      <w:r w:rsidRPr="009B57A5">
        <w:rPr>
          <w:rFonts w:ascii="黑体" w:eastAsia="黑体" w:hAnsi="黑体" w:hint="eastAsia"/>
          <w:sz w:val="32"/>
          <w:szCs w:val="32"/>
        </w:rPr>
        <w:t>平台</w:t>
      </w:r>
    </w:p>
    <w:p w14:paraId="11206694" w14:textId="77777777" w:rsidR="001C01CF" w:rsidRDefault="001C01CF" w:rsidP="000F04D5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D10A07">
        <w:rPr>
          <w:rFonts w:ascii="Times New Roman" w:eastAsia="仿宋" w:hAnsi="Times New Roman"/>
          <w:sz w:val="32"/>
          <w:szCs w:val="32"/>
        </w:rPr>
        <w:t>3.1</w:t>
      </w:r>
      <w:r w:rsidRPr="00D10A07">
        <w:rPr>
          <w:rFonts w:ascii="Times New Roman" w:eastAsia="仿宋" w:hAnsi="Times New Roman" w:hint="eastAsia"/>
          <w:sz w:val="32"/>
          <w:szCs w:val="32"/>
        </w:rPr>
        <w:t>上市公司应当在</w:t>
      </w:r>
      <w:r>
        <w:rPr>
          <w:rFonts w:ascii="Times New Roman" w:eastAsia="仿宋" w:hAnsi="Times New Roman" w:hint="eastAsia"/>
          <w:sz w:val="32"/>
          <w:szCs w:val="32"/>
        </w:rPr>
        <w:t>符合《证券法》规定的信息披露平台上</w:t>
      </w:r>
      <w:r w:rsidRPr="00D10A07">
        <w:rPr>
          <w:rFonts w:ascii="Times New Roman" w:eastAsia="仿宋" w:hAnsi="Times New Roman" w:hint="eastAsia"/>
          <w:sz w:val="32"/>
          <w:szCs w:val="32"/>
        </w:rPr>
        <w:t>发布信息</w:t>
      </w:r>
      <w:r>
        <w:rPr>
          <w:rFonts w:ascii="Times New Roman" w:eastAsia="仿宋" w:hAnsi="Times New Roman" w:hint="eastAsia"/>
          <w:sz w:val="32"/>
          <w:szCs w:val="32"/>
        </w:rPr>
        <w:t>。上市公司</w:t>
      </w:r>
      <w:r>
        <w:rPr>
          <w:rFonts w:ascii="Times New Roman" w:eastAsia="仿宋" w:hAnsi="Times New Roman"/>
          <w:sz w:val="32"/>
          <w:szCs w:val="32"/>
        </w:rPr>
        <w:t>在其他媒体披露</w:t>
      </w:r>
      <w:r>
        <w:rPr>
          <w:rFonts w:ascii="Times New Roman" w:eastAsia="仿宋" w:hAnsi="Times New Roman" w:hint="eastAsia"/>
          <w:sz w:val="32"/>
          <w:szCs w:val="32"/>
        </w:rPr>
        <w:t>的</w:t>
      </w:r>
      <w:r>
        <w:rPr>
          <w:rFonts w:ascii="Times New Roman" w:eastAsia="仿宋" w:hAnsi="Times New Roman"/>
          <w:sz w:val="32"/>
          <w:szCs w:val="32"/>
        </w:rPr>
        <w:t>时间不得早于在规定信息披露平台披露的时间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Pr="00C355F5">
        <w:rPr>
          <w:rFonts w:ascii="Times New Roman" w:eastAsia="仿宋" w:hAnsi="Times New Roman" w:hint="eastAsia"/>
          <w:sz w:val="32"/>
          <w:szCs w:val="32"/>
        </w:rPr>
        <w:t>并应当保证公告披露内容的一致性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14:paraId="230C0842" w14:textId="77777777" w:rsidR="001C01CF" w:rsidRDefault="001C01CF" w:rsidP="000F04D5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上市</w:t>
      </w:r>
      <w:r>
        <w:rPr>
          <w:rFonts w:ascii="Times New Roman" w:eastAsia="仿宋" w:hAnsi="Times New Roman"/>
          <w:sz w:val="32"/>
          <w:szCs w:val="32"/>
        </w:rPr>
        <w:t>公司应当披露</w:t>
      </w:r>
      <w:r>
        <w:rPr>
          <w:rFonts w:ascii="Times New Roman" w:eastAsia="仿宋" w:hAnsi="Times New Roman" w:hint="eastAsia"/>
          <w:sz w:val="32"/>
          <w:szCs w:val="32"/>
        </w:rPr>
        <w:t>其指定</w:t>
      </w:r>
      <w:r>
        <w:rPr>
          <w:rFonts w:ascii="Times New Roman" w:eastAsia="仿宋" w:hAnsi="Times New Roman"/>
          <w:sz w:val="32"/>
          <w:szCs w:val="32"/>
        </w:rPr>
        <w:t>媒体的网站名称及网址。若</w:t>
      </w:r>
      <w:r>
        <w:rPr>
          <w:rFonts w:ascii="Times New Roman" w:eastAsia="仿宋" w:hAnsi="Times New Roman" w:hint="eastAsia"/>
          <w:sz w:val="32"/>
          <w:szCs w:val="32"/>
        </w:rPr>
        <w:t>信息披露</w:t>
      </w:r>
      <w:r>
        <w:rPr>
          <w:rFonts w:ascii="Times New Roman" w:eastAsia="仿宋" w:hAnsi="Times New Roman"/>
          <w:sz w:val="32"/>
          <w:szCs w:val="32"/>
        </w:rPr>
        <w:t>媒体发生变化，应当及时披露媒体及网</w:t>
      </w:r>
      <w:r>
        <w:rPr>
          <w:rFonts w:ascii="Times New Roman" w:eastAsia="仿宋" w:hAnsi="Times New Roman" w:hint="eastAsia"/>
          <w:sz w:val="32"/>
          <w:szCs w:val="32"/>
        </w:rPr>
        <w:t>站</w:t>
      </w:r>
      <w:r>
        <w:rPr>
          <w:rFonts w:ascii="Times New Roman" w:eastAsia="仿宋" w:hAnsi="Times New Roman"/>
          <w:sz w:val="32"/>
          <w:szCs w:val="32"/>
        </w:rPr>
        <w:t>变更信息。</w:t>
      </w:r>
    </w:p>
    <w:p w14:paraId="47BCB94A" w14:textId="075FFFAE" w:rsidR="001C01CF" w:rsidRDefault="001C01CF" w:rsidP="000F04D5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.2</w:t>
      </w:r>
      <w:r>
        <w:rPr>
          <w:rFonts w:ascii="Times New Roman" w:eastAsia="仿宋" w:hAnsi="Times New Roman" w:hint="eastAsia"/>
          <w:sz w:val="32"/>
          <w:szCs w:val="32"/>
        </w:rPr>
        <w:t>上市</w:t>
      </w:r>
      <w:r>
        <w:rPr>
          <w:rFonts w:ascii="Times New Roman" w:eastAsia="仿宋" w:hAnsi="Times New Roman"/>
          <w:sz w:val="32"/>
          <w:szCs w:val="32"/>
        </w:rPr>
        <w:t>公司在具备证券市场信息披露条件</w:t>
      </w:r>
      <w:r>
        <w:rPr>
          <w:rFonts w:ascii="Times New Roman" w:eastAsia="仿宋" w:hAnsi="Times New Roman" w:hint="eastAsia"/>
          <w:sz w:val="32"/>
          <w:szCs w:val="32"/>
        </w:rPr>
        <w:t>的</w:t>
      </w:r>
      <w:r>
        <w:rPr>
          <w:rFonts w:ascii="Times New Roman" w:eastAsia="仿宋" w:hAnsi="Times New Roman"/>
          <w:sz w:val="32"/>
          <w:szCs w:val="32"/>
        </w:rPr>
        <w:t>媒体上进行企业宣传的，不得提前泄露</w:t>
      </w:r>
      <w:r>
        <w:rPr>
          <w:rFonts w:ascii="Times New Roman" w:eastAsia="仿宋" w:hAnsi="Times New Roman" w:hint="eastAsia"/>
          <w:sz w:val="32"/>
          <w:szCs w:val="32"/>
        </w:rPr>
        <w:t>可能</w:t>
      </w:r>
      <w:r>
        <w:rPr>
          <w:rFonts w:ascii="Times New Roman" w:eastAsia="仿宋" w:hAnsi="Times New Roman"/>
          <w:sz w:val="32"/>
          <w:szCs w:val="32"/>
        </w:rPr>
        <w:t>对</w:t>
      </w:r>
      <w:r>
        <w:rPr>
          <w:rFonts w:ascii="Times New Roman" w:eastAsia="仿宋" w:hAnsi="Times New Roman" w:hint="eastAsia"/>
          <w:sz w:val="32"/>
          <w:szCs w:val="32"/>
        </w:rPr>
        <w:t>上市</w:t>
      </w:r>
      <w:r>
        <w:rPr>
          <w:rFonts w:ascii="Times New Roman" w:eastAsia="仿宋" w:hAnsi="Times New Roman"/>
          <w:sz w:val="32"/>
          <w:szCs w:val="32"/>
        </w:rPr>
        <w:t>公司股票及其他证券品种交易价格、投资者</w:t>
      </w:r>
      <w:r>
        <w:rPr>
          <w:rFonts w:ascii="Times New Roman" w:eastAsia="仿宋" w:hAnsi="Times New Roman" w:hint="eastAsia"/>
          <w:sz w:val="32"/>
          <w:szCs w:val="32"/>
        </w:rPr>
        <w:t>决策</w:t>
      </w:r>
      <w:r>
        <w:rPr>
          <w:rFonts w:ascii="Times New Roman" w:eastAsia="仿宋" w:hAnsi="Times New Roman"/>
          <w:sz w:val="32"/>
          <w:szCs w:val="32"/>
        </w:rPr>
        <w:t>产生较大影响的信息。</w:t>
      </w:r>
    </w:p>
    <w:p w14:paraId="3991514F" w14:textId="77777777" w:rsidR="001C01CF" w:rsidRPr="007A3097" w:rsidRDefault="001C01CF" w:rsidP="001C01CF">
      <w:pPr>
        <w:spacing w:line="600" w:lineRule="exact"/>
        <w:rPr>
          <w:rFonts w:ascii="仿宋" w:eastAsia="仿宋" w:hAnsi="仿宋"/>
        </w:rPr>
      </w:pPr>
    </w:p>
    <w:p w14:paraId="2F96B381" w14:textId="77777777" w:rsidR="001C01CF" w:rsidRDefault="001C01CF" w:rsidP="001C01CF">
      <w:pPr>
        <w:spacing w:line="600" w:lineRule="exact"/>
        <w:rPr>
          <w:rFonts w:ascii="Times New Roman" w:eastAsia="仿宋" w:hAnsi="Times New Roman"/>
          <w:sz w:val="32"/>
          <w:szCs w:val="32"/>
        </w:rPr>
        <w:sectPr w:rsidR="001C01CF" w:rsidSect="003D11E4">
          <w:footerReference w:type="even" r:id="rId8"/>
          <w:footerReference w:type="default" r:id="rId9"/>
          <w:pgSz w:w="11906" w:h="16838"/>
          <w:pgMar w:top="1758" w:right="1588" w:bottom="1758" w:left="1588" w:header="851" w:footer="992" w:gutter="0"/>
          <w:pgNumType w:fmt="numberInDash"/>
          <w:cols w:space="425"/>
          <w:docGrid w:type="lines" w:linePitch="312"/>
        </w:sectPr>
      </w:pPr>
    </w:p>
    <w:p w14:paraId="1D5BC8FA" w14:textId="77777777" w:rsidR="001C01CF" w:rsidRPr="00807B68" w:rsidRDefault="001C01CF" w:rsidP="001C01CF">
      <w:pPr>
        <w:spacing w:line="600" w:lineRule="exact"/>
        <w:rPr>
          <w:rFonts w:ascii="Times New Roman" w:eastAsia="黑体" w:hAnsi="Times New Roman"/>
          <w:sz w:val="32"/>
          <w:szCs w:val="28"/>
        </w:rPr>
      </w:pPr>
      <w:r w:rsidRPr="00807B68">
        <w:rPr>
          <w:rFonts w:ascii="Times New Roman" w:eastAsia="黑体" w:hAnsi="Times New Roman"/>
          <w:sz w:val="32"/>
          <w:szCs w:val="28"/>
        </w:rPr>
        <w:t>附表</w:t>
      </w:r>
    </w:p>
    <w:p w14:paraId="6539D990" w14:textId="77777777" w:rsidR="001C01CF" w:rsidRPr="00807B68" w:rsidRDefault="001C01CF" w:rsidP="001C01CF">
      <w:pPr>
        <w:spacing w:line="600" w:lineRule="exact"/>
        <w:jc w:val="center"/>
        <w:rPr>
          <w:rFonts w:ascii="Times New Roman" w:eastAsia="黑体" w:hAnsi="Times New Roman"/>
          <w:sz w:val="32"/>
          <w:szCs w:val="28"/>
        </w:rPr>
      </w:pPr>
      <w:r w:rsidRPr="00807B68">
        <w:rPr>
          <w:rFonts w:ascii="Times New Roman" w:eastAsia="方正大标宋简体" w:hAnsi="Times New Roman"/>
          <w:sz w:val="42"/>
          <w:szCs w:val="42"/>
        </w:rPr>
        <w:t>信息披露业务流转表</w:t>
      </w:r>
    </w:p>
    <w:tbl>
      <w:tblPr>
        <w:tblW w:w="8484" w:type="dxa"/>
        <w:tblLayout w:type="fixed"/>
        <w:tblLook w:val="0000" w:firstRow="0" w:lastRow="0" w:firstColumn="0" w:lastColumn="0" w:noHBand="0" w:noVBand="0"/>
      </w:tblPr>
      <w:tblGrid>
        <w:gridCol w:w="1575"/>
        <w:gridCol w:w="2626"/>
        <w:gridCol w:w="1570"/>
        <w:gridCol w:w="2713"/>
      </w:tblGrid>
      <w:tr w:rsidR="001C01CF" w:rsidRPr="00807B68" w14:paraId="1147A313" w14:textId="77777777" w:rsidTr="005C04CF">
        <w:trPr>
          <w:trHeight w:val="39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52BC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证券代码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BDEE5F1" w14:textId="77777777" w:rsidR="001C01CF" w:rsidRPr="00807B68" w:rsidRDefault="001C01CF" w:rsidP="005C04CF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281AE8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证券简称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CED48" w14:textId="77777777" w:rsidR="001C01CF" w:rsidRPr="00807B68" w:rsidRDefault="001C01CF" w:rsidP="005C04CF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807B68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1C01CF" w:rsidRPr="00807B68" w14:paraId="65ACC386" w14:textId="77777777" w:rsidTr="005C04CF">
        <w:trPr>
          <w:trHeight w:val="39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C10F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经</w:t>
            </w: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 xml:space="preserve"> </w:t>
            </w: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办</w:t>
            </w: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 xml:space="preserve"> </w:t>
            </w: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615EB" w14:textId="77777777" w:rsidR="001C01CF" w:rsidRPr="00807B68" w:rsidRDefault="001C01CF" w:rsidP="005C04CF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BE6C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座</w:t>
            </w: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 xml:space="preserve">    </w:t>
            </w: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机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1E36" w14:textId="77777777" w:rsidR="001C01CF" w:rsidRPr="00807B68" w:rsidRDefault="001C01CF" w:rsidP="005C04CF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807B68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1C01CF" w:rsidRPr="00807B68" w14:paraId="58DDD348" w14:textId="77777777" w:rsidTr="005C04CF">
        <w:trPr>
          <w:trHeight w:val="39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D794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手</w:t>
            </w: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 xml:space="preserve">    </w:t>
            </w: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机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BC11D2" w14:textId="77777777" w:rsidR="001C01CF" w:rsidRPr="00807B68" w:rsidRDefault="001C01CF" w:rsidP="005C04CF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82F2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8010" w14:textId="77777777" w:rsidR="001C01CF" w:rsidRPr="00807B68" w:rsidRDefault="001C01CF" w:rsidP="005C04CF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807B68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1C01CF" w:rsidRPr="00807B68" w14:paraId="6941F0E0" w14:textId="77777777" w:rsidTr="005C04CF">
        <w:trPr>
          <w:trHeight w:val="39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5988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披露时间</w:t>
            </w:r>
          </w:p>
        </w:tc>
        <w:tc>
          <w:tcPr>
            <w:tcW w:w="6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9137" w14:textId="77777777" w:rsidR="001C01CF" w:rsidRPr="00807B68" w:rsidRDefault="001C01CF" w:rsidP="005C04CF">
            <w:pPr>
              <w:widowControl/>
              <w:jc w:val="left"/>
              <w:rPr>
                <w:rFonts w:ascii="Times New Roman" w:eastAsia="微软雅黑" w:hAnsi="Times New Roman"/>
                <w:bCs/>
                <w:kern w:val="0"/>
                <w:sz w:val="18"/>
                <w:szCs w:val="18"/>
                <w:u w:val="single"/>
              </w:rPr>
            </w:pPr>
            <w:r w:rsidRPr="00807B68">
              <w:rPr>
                <w:rFonts w:ascii="Times New Roman" w:eastAsia="微软雅黑" w:hAnsi="Times New Roman"/>
                <w:bCs/>
                <w:kern w:val="0"/>
                <w:sz w:val="18"/>
                <w:szCs w:val="18"/>
                <w:u w:val="single"/>
              </w:rPr>
              <w:t xml:space="preserve">              </w:t>
            </w:r>
            <w:r w:rsidRPr="00807B68">
              <w:rPr>
                <w:rFonts w:ascii="Times New Roman" w:eastAsia="微软雅黑" w:hAnsi="Times New Roman"/>
                <w:bCs/>
                <w:kern w:val="0"/>
                <w:sz w:val="18"/>
                <w:szCs w:val="18"/>
              </w:rPr>
              <w:t>年</w:t>
            </w:r>
            <w:r w:rsidRPr="00807B68">
              <w:rPr>
                <w:rFonts w:ascii="Times New Roman" w:eastAsia="微软雅黑" w:hAnsi="Times New Roman"/>
                <w:bCs/>
                <w:kern w:val="0"/>
                <w:sz w:val="18"/>
                <w:szCs w:val="18"/>
                <w:u w:val="single"/>
              </w:rPr>
              <w:t xml:space="preserve">         </w:t>
            </w:r>
            <w:r w:rsidRPr="00807B68">
              <w:rPr>
                <w:rFonts w:ascii="Times New Roman" w:eastAsia="微软雅黑" w:hAnsi="Times New Roman"/>
                <w:bCs/>
                <w:kern w:val="0"/>
                <w:sz w:val="18"/>
                <w:szCs w:val="18"/>
              </w:rPr>
              <w:t>月</w:t>
            </w:r>
            <w:r w:rsidRPr="00807B68">
              <w:rPr>
                <w:rFonts w:ascii="Times New Roman" w:eastAsia="微软雅黑" w:hAnsi="Times New Roman"/>
                <w:bCs/>
                <w:kern w:val="0"/>
                <w:sz w:val="18"/>
                <w:szCs w:val="18"/>
                <w:u w:val="single"/>
              </w:rPr>
              <w:t xml:space="preserve">         </w:t>
            </w:r>
            <w:r w:rsidRPr="00807B6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日</w:t>
            </w:r>
            <w:r w:rsidRPr="00807B6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 </w:t>
            </w:r>
            <w:r w:rsidRPr="00807B6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非交易时段</w:t>
            </w:r>
          </w:p>
        </w:tc>
      </w:tr>
      <w:tr w:rsidR="001C01CF" w:rsidRPr="00807B68" w14:paraId="58DEC4D1" w14:textId="77777777" w:rsidTr="005C04CF">
        <w:trPr>
          <w:trHeight w:val="39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B1FF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公告处理</w:t>
            </w:r>
          </w:p>
        </w:tc>
        <w:tc>
          <w:tcPr>
            <w:tcW w:w="69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3756" w14:textId="77777777" w:rsidR="001C01CF" w:rsidRPr="00807B68" w:rsidRDefault="001C01CF" w:rsidP="005C04CF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>〇</w:t>
            </w: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>新发</w:t>
            </w: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</w:t>
            </w: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   </w:t>
            </w: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>〇</w:t>
            </w: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更正</w:t>
            </w: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>〇</w:t>
            </w: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>修改标题</w:t>
            </w: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</w:t>
            </w:r>
          </w:p>
        </w:tc>
      </w:tr>
      <w:tr w:rsidR="001C01CF" w:rsidRPr="00807B68" w14:paraId="78537E8D" w14:textId="77777777" w:rsidTr="005C04CF">
        <w:trPr>
          <w:trHeight w:val="4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7950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E7C7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公告标题</w:t>
            </w:r>
          </w:p>
        </w:tc>
      </w:tr>
      <w:tr w:rsidR="001C01CF" w:rsidRPr="00807B68" w14:paraId="6D26BC7F" w14:textId="77777777" w:rsidTr="005C04CF">
        <w:trPr>
          <w:trHeight w:val="4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EF71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A495" w14:textId="77777777" w:rsidR="001C01CF" w:rsidRPr="00807B68" w:rsidRDefault="001C01CF" w:rsidP="005C04CF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1C01CF" w:rsidRPr="00807B68" w14:paraId="4E20C684" w14:textId="77777777" w:rsidTr="005C04CF">
        <w:trPr>
          <w:trHeight w:val="4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4236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BEA6" w14:textId="77777777" w:rsidR="001C01CF" w:rsidRPr="00807B68" w:rsidRDefault="001C01CF" w:rsidP="005C04CF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1C01CF" w:rsidRPr="00807B68" w14:paraId="643481FD" w14:textId="77777777" w:rsidTr="005C04CF">
        <w:trPr>
          <w:trHeight w:val="4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891F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5BEE" w14:textId="77777777" w:rsidR="001C01CF" w:rsidRPr="00807B68" w:rsidRDefault="001C01CF" w:rsidP="005C04CF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1C01CF" w:rsidRPr="00807B68" w14:paraId="68E2E543" w14:textId="77777777" w:rsidTr="005C04CF">
        <w:trPr>
          <w:trHeight w:val="4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C085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8097" w14:textId="77777777" w:rsidR="001C01CF" w:rsidRPr="00807B68" w:rsidRDefault="001C01CF" w:rsidP="005C04CF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1C01CF" w:rsidRPr="00807B68" w14:paraId="7FEB9715" w14:textId="77777777" w:rsidTr="005C04CF">
        <w:trPr>
          <w:trHeight w:val="4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3552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7FE8" w14:textId="77777777" w:rsidR="001C01CF" w:rsidRPr="00807B68" w:rsidRDefault="001C01CF" w:rsidP="005C04CF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1C01CF" w:rsidRPr="00807B68" w14:paraId="6AFC5752" w14:textId="77777777" w:rsidTr="005C04CF">
        <w:trPr>
          <w:trHeight w:val="4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FC7D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04A0" w14:textId="77777777" w:rsidR="001C01CF" w:rsidRPr="00807B68" w:rsidRDefault="001C01CF" w:rsidP="005C04CF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1C01CF" w:rsidRPr="00807B68" w14:paraId="0E07B4F1" w14:textId="77777777" w:rsidTr="005C04CF">
        <w:trPr>
          <w:trHeight w:val="4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E5E3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hint="eastAsia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3477" w14:textId="77777777" w:rsidR="001C01CF" w:rsidRPr="00807B68" w:rsidRDefault="001C01CF" w:rsidP="005C04CF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1C01CF" w:rsidRPr="00807B68" w14:paraId="69CCC69A" w14:textId="77777777" w:rsidTr="005C04CF">
        <w:trPr>
          <w:trHeight w:val="45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30C1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公告份数</w:t>
            </w:r>
          </w:p>
        </w:tc>
        <w:tc>
          <w:tcPr>
            <w:tcW w:w="6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4696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</w:p>
        </w:tc>
      </w:tr>
      <w:tr w:rsidR="001C01CF" w:rsidRPr="00807B68" w14:paraId="54BA0325" w14:textId="77777777" w:rsidTr="005C04CF">
        <w:trPr>
          <w:trHeight w:val="39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E12D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是否停牌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7661" w14:textId="77777777" w:rsidR="001C01CF" w:rsidRPr="00807B68" w:rsidRDefault="001C01CF" w:rsidP="005C04CF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807B6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 </w:t>
            </w:r>
            <w:r w:rsidRPr="00807B68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0C4AF8" w14:textId="77777777" w:rsidR="001C01CF" w:rsidRPr="00807B68" w:rsidRDefault="001C01CF" w:rsidP="005C04CF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</w:pPr>
            <w:r w:rsidRPr="00807B68">
              <w:rPr>
                <w:rFonts w:ascii="Times New Roman" w:eastAsia="黑体" w:hAnsi="Times New Roman"/>
                <w:bCs/>
                <w:kern w:val="0"/>
                <w:sz w:val="18"/>
                <w:szCs w:val="18"/>
              </w:rPr>
              <w:t>停牌期限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DCDE" w14:textId="77777777" w:rsidR="001C01CF" w:rsidRPr="00807B68" w:rsidRDefault="001C01CF" w:rsidP="005C04CF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1C01CF" w:rsidRPr="00807B68" w14:paraId="44904191" w14:textId="77777777" w:rsidTr="005C04CF">
        <w:trPr>
          <w:trHeight w:val="2530"/>
        </w:trPr>
        <w:tc>
          <w:tcPr>
            <w:tcW w:w="8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7BC1" w14:textId="27F964C6" w:rsidR="001C01CF" w:rsidRPr="00807B68" w:rsidRDefault="001C01CF" w:rsidP="005C04CF">
            <w:pPr>
              <w:widowControl/>
              <w:wordWrap w:val="0"/>
              <w:jc w:val="righ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（此处加盖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公</w:t>
            </w:r>
            <w:r w:rsidR="00D47F15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章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或董事会章</w:t>
            </w: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董事会秘书</w:t>
            </w:r>
            <w:r w:rsidRPr="00807B6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（签字）：</w:t>
            </w: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 xml:space="preserve"> _______________</w:t>
            </w:r>
          </w:p>
          <w:p w14:paraId="42F388BC" w14:textId="77777777" w:rsidR="001C01CF" w:rsidRPr="001F212F" w:rsidRDefault="001C01CF" w:rsidP="005C04CF">
            <w:pPr>
              <w:widowControl/>
              <w:jc w:val="righ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  <w:p w14:paraId="13D16440" w14:textId="77777777" w:rsidR="001C01CF" w:rsidRPr="00807B68" w:rsidRDefault="001C01CF" w:rsidP="005C04CF">
            <w:pPr>
              <w:widowControl/>
              <w:adjustRightInd w:val="0"/>
              <w:snapToGrid w:val="0"/>
              <w:jc w:val="righ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  <w:p w14:paraId="62FF9775" w14:textId="77777777" w:rsidR="001C01CF" w:rsidRPr="00807B68" w:rsidRDefault="001C01CF" w:rsidP="005C04CF">
            <w:pPr>
              <w:widowControl/>
              <w:adjustRightInd w:val="0"/>
              <w:snapToGrid w:val="0"/>
              <w:jc w:val="righ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</w:p>
          <w:p w14:paraId="026243CA" w14:textId="77777777" w:rsidR="001C01CF" w:rsidRPr="00807B68" w:rsidRDefault="001C01CF" w:rsidP="005C04CF">
            <w:pPr>
              <w:widowControl/>
              <w:adjustRightInd w:val="0"/>
              <w:snapToGrid w:val="0"/>
              <w:jc w:val="righ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申请</w:t>
            </w:r>
            <w:r w:rsidRPr="00807B6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日期：</w:t>
            </w:r>
            <w:r w:rsidRPr="00807B68">
              <w:rPr>
                <w:rFonts w:ascii="Times New Roman" w:hAnsi="Times New Roman"/>
                <w:bCs/>
                <w:kern w:val="0"/>
                <w:sz w:val="18"/>
                <w:szCs w:val="18"/>
                <w:u w:val="single"/>
              </w:rPr>
              <w:t xml:space="preserve">       </w:t>
            </w:r>
            <w:r w:rsidRPr="00807B6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年</w:t>
            </w:r>
            <w:r w:rsidRPr="00807B68">
              <w:rPr>
                <w:rFonts w:ascii="Times New Roman" w:hAnsi="Times New Roman"/>
                <w:bCs/>
                <w:kern w:val="0"/>
                <w:sz w:val="18"/>
                <w:szCs w:val="18"/>
                <w:u w:val="single"/>
              </w:rPr>
              <w:t xml:space="preserve">       </w:t>
            </w:r>
            <w:r w:rsidRPr="00807B6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月</w:t>
            </w:r>
            <w:r w:rsidRPr="00807B68">
              <w:rPr>
                <w:rFonts w:ascii="Times New Roman" w:hAnsi="Times New Roman"/>
                <w:bCs/>
                <w:kern w:val="0"/>
                <w:sz w:val="18"/>
                <w:szCs w:val="18"/>
                <w:u w:val="single"/>
              </w:rPr>
              <w:t xml:space="preserve">       </w:t>
            </w:r>
            <w:r w:rsidRPr="00807B68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日</w:t>
            </w:r>
          </w:p>
          <w:p w14:paraId="0ECF5F86" w14:textId="77777777" w:rsidR="001C01CF" w:rsidRPr="00807B68" w:rsidRDefault="001C01CF" w:rsidP="005C04CF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 w14:paraId="6D3036C2" w14:textId="5DC720A5" w:rsidR="005D548F" w:rsidRDefault="005D548F" w:rsidP="001C01CF">
      <w:pPr>
        <w:rPr>
          <w:rFonts w:ascii="Times New Roman" w:hAnsi="Times New Roman"/>
        </w:rPr>
      </w:pPr>
    </w:p>
    <w:p w14:paraId="421867AD" w14:textId="706DCBE8" w:rsidR="001C01CF" w:rsidRPr="001D4F28" w:rsidRDefault="001C01CF" w:rsidP="001D4F28">
      <w:pPr>
        <w:widowControl/>
        <w:jc w:val="left"/>
        <w:rPr>
          <w:rFonts w:ascii="Times New Roman" w:hAnsi="Times New Roman"/>
        </w:rPr>
      </w:pPr>
    </w:p>
    <w:sectPr w:rsidR="001C01CF" w:rsidRPr="001D4F28" w:rsidSect="00DD2DD8">
      <w:footerReference w:type="even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07068" w14:textId="77777777" w:rsidR="00A041A0" w:rsidRDefault="00A041A0" w:rsidP="00A37351">
      <w:r>
        <w:separator/>
      </w:r>
    </w:p>
  </w:endnote>
  <w:endnote w:type="continuationSeparator" w:id="0">
    <w:p w14:paraId="13CF9A9D" w14:textId="77777777" w:rsidR="00A041A0" w:rsidRDefault="00A041A0" w:rsidP="00A3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5850066"/>
      <w:docPartObj>
        <w:docPartGallery w:val="Page Numbers (Bottom of Page)"/>
        <w:docPartUnique/>
      </w:docPartObj>
    </w:sdtPr>
    <w:sdtEndPr>
      <w:rPr>
        <w:rFonts w:ascii="宋体" w:hAnsi="宋体"/>
        <w:noProof/>
        <w:sz w:val="28"/>
      </w:rPr>
    </w:sdtEndPr>
    <w:sdtContent>
      <w:p w14:paraId="016A509C" w14:textId="77777777" w:rsidR="00BC56F2" w:rsidRPr="009023BB" w:rsidRDefault="00BC56F2">
        <w:pPr>
          <w:pStyle w:val="a4"/>
          <w:rPr>
            <w:rFonts w:ascii="宋体" w:hAnsi="宋体"/>
            <w:noProof/>
            <w:sz w:val="28"/>
          </w:rPr>
        </w:pPr>
        <w:r w:rsidRPr="009023BB">
          <w:rPr>
            <w:rFonts w:ascii="宋体" w:hAnsi="宋体"/>
            <w:noProof/>
            <w:sz w:val="28"/>
          </w:rPr>
          <w:fldChar w:fldCharType="begin"/>
        </w:r>
        <w:r w:rsidRPr="009023BB">
          <w:rPr>
            <w:rFonts w:ascii="宋体" w:hAnsi="宋体"/>
            <w:noProof/>
            <w:sz w:val="28"/>
          </w:rPr>
          <w:instrText>PAGE   \* MERGEFORMAT</w:instrText>
        </w:r>
        <w:r w:rsidRPr="009023BB">
          <w:rPr>
            <w:rFonts w:ascii="宋体" w:hAnsi="宋体"/>
            <w:noProof/>
            <w:sz w:val="28"/>
          </w:rPr>
          <w:fldChar w:fldCharType="separate"/>
        </w:r>
        <w:r w:rsidR="00DA0AB1">
          <w:rPr>
            <w:rFonts w:ascii="宋体" w:hAnsi="宋体"/>
            <w:noProof/>
            <w:sz w:val="28"/>
          </w:rPr>
          <w:t>- 4 -</w:t>
        </w:r>
        <w:r w:rsidRPr="009023BB">
          <w:rPr>
            <w:rFonts w:ascii="宋体" w:hAnsi="宋体"/>
            <w:noProof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92561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19F6CB44" w14:textId="7DD17BE9" w:rsidR="00BC56F2" w:rsidRPr="00DD2DD8" w:rsidRDefault="00FF575B" w:rsidP="00FF575B">
        <w:pPr>
          <w:pStyle w:val="a4"/>
          <w:tabs>
            <w:tab w:val="left" w:pos="1530"/>
            <w:tab w:val="right" w:pos="8730"/>
          </w:tabs>
          <w:rPr>
            <w:rFonts w:asciiTheme="minorEastAsia" w:hAnsiTheme="minorEastAsia"/>
            <w:sz w:val="28"/>
            <w:szCs w:val="28"/>
          </w:rPr>
        </w:pPr>
        <w:r>
          <w:tab/>
        </w:r>
        <w:r>
          <w:tab/>
        </w:r>
        <w:r>
          <w:tab/>
        </w:r>
        <w:r w:rsidR="00BC56F2" w:rsidRPr="00DD2DD8">
          <w:rPr>
            <w:rFonts w:asciiTheme="minorEastAsia" w:hAnsiTheme="minorEastAsia"/>
            <w:sz w:val="28"/>
            <w:szCs w:val="28"/>
          </w:rPr>
          <w:fldChar w:fldCharType="begin"/>
        </w:r>
        <w:r w:rsidR="00BC56F2" w:rsidRPr="00DD2DD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BC56F2" w:rsidRPr="00DD2DD8">
          <w:rPr>
            <w:rFonts w:asciiTheme="minorEastAsia" w:hAnsiTheme="minorEastAsia"/>
            <w:sz w:val="28"/>
            <w:szCs w:val="28"/>
          </w:rPr>
          <w:fldChar w:fldCharType="separate"/>
        </w:r>
        <w:r w:rsidR="00A041A0" w:rsidRPr="00A041A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041A0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="00BC56F2" w:rsidRPr="00DD2DD8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BE0BEE7" w14:textId="77777777" w:rsidR="00BC56F2" w:rsidRDefault="00BC56F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15704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3AABF55" w14:textId="71D90D5B" w:rsidR="00DA0AB1" w:rsidRPr="00DA0AB1" w:rsidRDefault="00DA0AB1">
        <w:pPr>
          <w:pStyle w:val="a4"/>
          <w:rPr>
            <w:rFonts w:asciiTheme="minorEastAsia" w:hAnsiTheme="minorEastAsia"/>
            <w:sz w:val="28"/>
            <w:szCs w:val="28"/>
          </w:rPr>
        </w:pPr>
        <w:r w:rsidRPr="00DA0AB1">
          <w:rPr>
            <w:rFonts w:asciiTheme="minorEastAsia" w:hAnsiTheme="minorEastAsia"/>
            <w:sz w:val="28"/>
            <w:szCs w:val="28"/>
          </w:rPr>
          <w:fldChar w:fldCharType="begin"/>
        </w:r>
        <w:r w:rsidRPr="00DA0AB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A0AB1">
          <w:rPr>
            <w:rFonts w:asciiTheme="minorEastAsia" w:hAnsiTheme="minorEastAsia"/>
            <w:sz w:val="28"/>
            <w:szCs w:val="28"/>
          </w:rPr>
          <w:fldChar w:fldCharType="separate"/>
        </w:r>
        <w:r w:rsidRPr="00DA0AB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6 -</w:t>
        </w:r>
        <w:r w:rsidRPr="00DA0AB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19A2C169" w14:textId="13E2AA12" w:rsidR="009E1054" w:rsidRPr="009023BB" w:rsidRDefault="009E1054">
    <w:pPr>
      <w:pStyle w:val="a4"/>
      <w:rPr>
        <w:rFonts w:ascii="宋体" w:hAnsi="宋体"/>
        <w:noProof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4E7F3" w14:textId="77777777" w:rsidR="00A041A0" w:rsidRDefault="00A041A0" w:rsidP="00A37351">
      <w:r>
        <w:separator/>
      </w:r>
    </w:p>
  </w:footnote>
  <w:footnote w:type="continuationSeparator" w:id="0">
    <w:p w14:paraId="46E42AAB" w14:textId="77777777" w:rsidR="00A041A0" w:rsidRDefault="00A041A0" w:rsidP="00A37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35"/>
    <w:rsid w:val="00002935"/>
    <w:rsid w:val="000042A9"/>
    <w:rsid w:val="000166FE"/>
    <w:rsid w:val="00043D27"/>
    <w:rsid w:val="000442FD"/>
    <w:rsid w:val="000522AC"/>
    <w:rsid w:val="0008724D"/>
    <w:rsid w:val="000C2CB8"/>
    <w:rsid w:val="000C2F7B"/>
    <w:rsid w:val="000D2797"/>
    <w:rsid w:val="000E5332"/>
    <w:rsid w:val="000E53B3"/>
    <w:rsid w:val="000F04D5"/>
    <w:rsid w:val="00131479"/>
    <w:rsid w:val="001325CD"/>
    <w:rsid w:val="001334E6"/>
    <w:rsid w:val="00172EFB"/>
    <w:rsid w:val="0017512A"/>
    <w:rsid w:val="0017587A"/>
    <w:rsid w:val="001874DB"/>
    <w:rsid w:val="001964FD"/>
    <w:rsid w:val="001A13EC"/>
    <w:rsid w:val="001C01CF"/>
    <w:rsid w:val="001D4F28"/>
    <w:rsid w:val="001E27EA"/>
    <w:rsid w:val="001F12E1"/>
    <w:rsid w:val="00213661"/>
    <w:rsid w:val="00256F5D"/>
    <w:rsid w:val="002802BB"/>
    <w:rsid w:val="0028569B"/>
    <w:rsid w:val="00287404"/>
    <w:rsid w:val="002E246D"/>
    <w:rsid w:val="00301AC8"/>
    <w:rsid w:val="003065DD"/>
    <w:rsid w:val="003114BD"/>
    <w:rsid w:val="00316110"/>
    <w:rsid w:val="00323F98"/>
    <w:rsid w:val="00333A37"/>
    <w:rsid w:val="00334A6A"/>
    <w:rsid w:val="0034179C"/>
    <w:rsid w:val="00382E84"/>
    <w:rsid w:val="00383F1C"/>
    <w:rsid w:val="003907F9"/>
    <w:rsid w:val="003909ED"/>
    <w:rsid w:val="00396531"/>
    <w:rsid w:val="003A232C"/>
    <w:rsid w:val="003B49B0"/>
    <w:rsid w:val="003D11E4"/>
    <w:rsid w:val="003D6ACC"/>
    <w:rsid w:val="003F11B4"/>
    <w:rsid w:val="00403B76"/>
    <w:rsid w:val="00417F78"/>
    <w:rsid w:val="00430B76"/>
    <w:rsid w:val="00431C95"/>
    <w:rsid w:val="0043373C"/>
    <w:rsid w:val="0044290E"/>
    <w:rsid w:val="00455133"/>
    <w:rsid w:val="00472E45"/>
    <w:rsid w:val="004809BF"/>
    <w:rsid w:val="004833ED"/>
    <w:rsid w:val="00490E45"/>
    <w:rsid w:val="004974DC"/>
    <w:rsid w:val="004B36CD"/>
    <w:rsid w:val="004C3CD8"/>
    <w:rsid w:val="004C7F64"/>
    <w:rsid w:val="004D192E"/>
    <w:rsid w:val="004D3232"/>
    <w:rsid w:val="004D5F6F"/>
    <w:rsid w:val="004E1AE4"/>
    <w:rsid w:val="004E43B8"/>
    <w:rsid w:val="004F2115"/>
    <w:rsid w:val="004F5F91"/>
    <w:rsid w:val="00506F03"/>
    <w:rsid w:val="005130B1"/>
    <w:rsid w:val="00514931"/>
    <w:rsid w:val="005166BB"/>
    <w:rsid w:val="00522BB1"/>
    <w:rsid w:val="0054265D"/>
    <w:rsid w:val="005938E2"/>
    <w:rsid w:val="005A32D4"/>
    <w:rsid w:val="005B5B5F"/>
    <w:rsid w:val="005C5B58"/>
    <w:rsid w:val="005D548F"/>
    <w:rsid w:val="005D6752"/>
    <w:rsid w:val="005E0545"/>
    <w:rsid w:val="005E1832"/>
    <w:rsid w:val="005F53D0"/>
    <w:rsid w:val="0060431D"/>
    <w:rsid w:val="0062151B"/>
    <w:rsid w:val="0062185A"/>
    <w:rsid w:val="00630478"/>
    <w:rsid w:val="00632B20"/>
    <w:rsid w:val="00667228"/>
    <w:rsid w:val="00674664"/>
    <w:rsid w:val="00675172"/>
    <w:rsid w:val="00683094"/>
    <w:rsid w:val="00694139"/>
    <w:rsid w:val="006B626D"/>
    <w:rsid w:val="006B7F9E"/>
    <w:rsid w:val="006D055A"/>
    <w:rsid w:val="006D3C20"/>
    <w:rsid w:val="006F1343"/>
    <w:rsid w:val="00726A7A"/>
    <w:rsid w:val="0073025A"/>
    <w:rsid w:val="00763C15"/>
    <w:rsid w:val="00774FC8"/>
    <w:rsid w:val="007765F4"/>
    <w:rsid w:val="007927C8"/>
    <w:rsid w:val="007B4A4F"/>
    <w:rsid w:val="00807B68"/>
    <w:rsid w:val="00817055"/>
    <w:rsid w:val="0082054B"/>
    <w:rsid w:val="008406E7"/>
    <w:rsid w:val="00847AA4"/>
    <w:rsid w:val="0086041B"/>
    <w:rsid w:val="008627A8"/>
    <w:rsid w:val="00866AF4"/>
    <w:rsid w:val="008A0B57"/>
    <w:rsid w:val="008B3FED"/>
    <w:rsid w:val="008C6594"/>
    <w:rsid w:val="009006CC"/>
    <w:rsid w:val="00907553"/>
    <w:rsid w:val="00910844"/>
    <w:rsid w:val="0092469D"/>
    <w:rsid w:val="009367B4"/>
    <w:rsid w:val="00955F5C"/>
    <w:rsid w:val="0095602E"/>
    <w:rsid w:val="00956CBA"/>
    <w:rsid w:val="009A115D"/>
    <w:rsid w:val="009A38DB"/>
    <w:rsid w:val="009A501D"/>
    <w:rsid w:val="009B429C"/>
    <w:rsid w:val="009E1054"/>
    <w:rsid w:val="009F114B"/>
    <w:rsid w:val="00A041A0"/>
    <w:rsid w:val="00A16E0E"/>
    <w:rsid w:val="00A17A16"/>
    <w:rsid w:val="00A22E1C"/>
    <w:rsid w:val="00A37351"/>
    <w:rsid w:val="00A3775E"/>
    <w:rsid w:val="00A52A6A"/>
    <w:rsid w:val="00A61D65"/>
    <w:rsid w:val="00A62B60"/>
    <w:rsid w:val="00A71407"/>
    <w:rsid w:val="00A77E51"/>
    <w:rsid w:val="00A83DDA"/>
    <w:rsid w:val="00A91C22"/>
    <w:rsid w:val="00A963A7"/>
    <w:rsid w:val="00AC1037"/>
    <w:rsid w:val="00AC4FD0"/>
    <w:rsid w:val="00AD15F3"/>
    <w:rsid w:val="00AE1BCD"/>
    <w:rsid w:val="00AE30E6"/>
    <w:rsid w:val="00AE6C44"/>
    <w:rsid w:val="00AF0F16"/>
    <w:rsid w:val="00AF5B00"/>
    <w:rsid w:val="00B12EE7"/>
    <w:rsid w:val="00B13586"/>
    <w:rsid w:val="00B329E8"/>
    <w:rsid w:val="00B5490C"/>
    <w:rsid w:val="00B5602E"/>
    <w:rsid w:val="00B7087A"/>
    <w:rsid w:val="00B7100D"/>
    <w:rsid w:val="00B85CD4"/>
    <w:rsid w:val="00BB2194"/>
    <w:rsid w:val="00BB35A2"/>
    <w:rsid w:val="00BC56F2"/>
    <w:rsid w:val="00BD1DD6"/>
    <w:rsid w:val="00BD3DDE"/>
    <w:rsid w:val="00BD4D3C"/>
    <w:rsid w:val="00BD4E81"/>
    <w:rsid w:val="00BD5CF6"/>
    <w:rsid w:val="00BE59F0"/>
    <w:rsid w:val="00BF2D14"/>
    <w:rsid w:val="00C04111"/>
    <w:rsid w:val="00C1268A"/>
    <w:rsid w:val="00C131F0"/>
    <w:rsid w:val="00C21B2F"/>
    <w:rsid w:val="00C36673"/>
    <w:rsid w:val="00C732AD"/>
    <w:rsid w:val="00C96E2F"/>
    <w:rsid w:val="00CB133F"/>
    <w:rsid w:val="00D004D5"/>
    <w:rsid w:val="00D04C27"/>
    <w:rsid w:val="00D12891"/>
    <w:rsid w:val="00D16C3D"/>
    <w:rsid w:val="00D366B0"/>
    <w:rsid w:val="00D47F15"/>
    <w:rsid w:val="00DA0AB1"/>
    <w:rsid w:val="00DD2DD8"/>
    <w:rsid w:val="00DE5FD5"/>
    <w:rsid w:val="00E44FAE"/>
    <w:rsid w:val="00E5182B"/>
    <w:rsid w:val="00E54A0E"/>
    <w:rsid w:val="00E54A1B"/>
    <w:rsid w:val="00E653BF"/>
    <w:rsid w:val="00E727EE"/>
    <w:rsid w:val="00EB01FD"/>
    <w:rsid w:val="00EB33D4"/>
    <w:rsid w:val="00EC2FFB"/>
    <w:rsid w:val="00EC6720"/>
    <w:rsid w:val="00EE6A6E"/>
    <w:rsid w:val="00EF0795"/>
    <w:rsid w:val="00F01A12"/>
    <w:rsid w:val="00F3266B"/>
    <w:rsid w:val="00F3438D"/>
    <w:rsid w:val="00F535F1"/>
    <w:rsid w:val="00F6129F"/>
    <w:rsid w:val="00F655EA"/>
    <w:rsid w:val="00F67C14"/>
    <w:rsid w:val="00F720AE"/>
    <w:rsid w:val="00F86B41"/>
    <w:rsid w:val="00FA1B25"/>
    <w:rsid w:val="00FC5722"/>
    <w:rsid w:val="00FD3002"/>
    <w:rsid w:val="00FD579C"/>
    <w:rsid w:val="00FF06D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8DA09"/>
  <w15:chartTrackingRefBased/>
  <w15:docId w15:val="{23ED65B3-9D18-44A3-A05A-01E7C6A7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3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3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35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54A1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54A1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54A1B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54A1B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54A1B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54A1B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54A1B"/>
    <w:rPr>
      <w:rFonts w:ascii="Calibri" w:eastAsia="宋体" w:hAnsi="Calibri" w:cs="Times New Roman"/>
      <w:sz w:val="18"/>
      <w:szCs w:val="18"/>
    </w:rPr>
  </w:style>
  <w:style w:type="character" w:customStyle="1" w:styleId="Char4">
    <w:name w:val="正文文本缩进 Char"/>
    <w:link w:val="1"/>
    <w:rsid w:val="001C01CF"/>
    <w:rPr>
      <w:rFonts w:ascii="宋体" w:eastAsia="宋体" w:hAnsi="宋体" w:cs="Times New Roman"/>
      <w:color w:val="000000"/>
      <w:kern w:val="0"/>
      <w:sz w:val="24"/>
      <w:szCs w:val="24"/>
    </w:rPr>
  </w:style>
  <w:style w:type="paragraph" w:customStyle="1" w:styleId="1">
    <w:name w:val="正文文本缩进1"/>
    <w:basedOn w:val="a"/>
    <w:link w:val="Char4"/>
    <w:rsid w:val="001C01CF"/>
    <w:pPr>
      <w:tabs>
        <w:tab w:val="left" w:pos="7920"/>
      </w:tabs>
      <w:spacing w:line="360" w:lineRule="auto"/>
      <w:ind w:firstLineChars="199" w:firstLine="478"/>
    </w:pPr>
    <w:rPr>
      <w:rFonts w:ascii="宋体" w:hAnsi="宋体"/>
      <w:color w:val="000000"/>
      <w:kern w:val="0"/>
      <w:sz w:val="24"/>
      <w:szCs w:val="24"/>
    </w:rPr>
  </w:style>
  <w:style w:type="paragraph" w:customStyle="1" w:styleId="2">
    <w:name w:val="正文标题2"/>
    <w:basedOn w:val="a"/>
    <w:link w:val="2Char"/>
    <w:qFormat/>
    <w:rsid w:val="00CB133F"/>
    <w:pPr>
      <w:spacing w:line="600" w:lineRule="exact"/>
      <w:ind w:firstLineChars="200" w:firstLine="640"/>
    </w:pPr>
    <w:rPr>
      <w:rFonts w:ascii="Times New Roman" w:eastAsia="楷体" w:hAnsi="Times New Roman"/>
      <w:sz w:val="32"/>
      <w:szCs w:val="32"/>
    </w:rPr>
  </w:style>
  <w:style w:type="character" w:customStyle="1" w:styleId="2Char">
    <w:name w:val="正文标题2 Char"/>
    <w:basedOn w:val="a0"/>
    <w:link w:val="2"/>
    <w:rsid w:val="00CB133F"/>
    <w:rPr>
      <w:rFonts w:ascii="Times New Roman" w:eastAsia="楷体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iletest.neeq.org.cn/upload/A0/B0/C6/F640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8A98F-E4CA-454D-8250-CB1852E3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2021-10-12T09:09:00Z</cp:lastPrinted>
  <dcterms:created xsi:type="dcterms:W3CDTF">2021-09-13T09:34:00Z</dcterms:created>
  <dcterms:modified xsi:type="dcterms:W3CDTF">2021-11-02T06:30:00Z</dcterms:modified>
</cp:coreProperties>
</file>