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77D2" w:rsidRDefault="00B277D2">
      <w:pPr>
        <w:ind w:firstLine="640"/>
        <w:rPr>
          <w:rFonts w:ascii="仿宋_GB2312" w:eastAsia="仿宋_GB2312"/>
          <w:sz w:val="32"/>
          <w:szCs w:val="32"/>
        </w:rPr>
      </w:pPr>
    </w:p>
    <w:p w:rsidR="00B277D2" w:rsidRDefault="00B277D2">
      <w:pPr>
        <w:ind w:firstLine="640"/>
        <w:rPr>
          <w:rFonts w:ascii="仿宋_GB2312" w:eastAsia="仿宋_GB2312"/>
          <w:sz w:val="32"/>
          <w:szCs w:val="32"/>
        </w:rPr>
      </w:pPr>
    </w:p>
    <w:p w:rsidR="00B277D2" w:rsidRDefault="00B277D2">
      <w:pPr>
        <w:ind w:firstLine="640"/>
        <w:rPr>
          <w:rFonts w:ascii="仿宋_GB2312" w:eastAsia="仿宋_GB2312"/>
          <w:sz w:val="32"/>
          <w:szCs w:val="32"/>
        </w:rPr>
      </w:pPr>
    </w:p>
    <w:p w:rsidR="00B277D2" w:rsidRDefault="00B277D2">
      <w:pPr>
        <w:ind w:firstLine="640"/>
        <w:rPr>
          <w:rFonts w:ascii="仿宋_GB2312" w:eastAsia="仿宋_GB2312"/>
          <w:sz w:val="32"/>
          <w:szCs w:val="32"/>
        </w:rPr>
      </w:pPr>
    </w:p>
    <w:p w:rsidR="00B277D2" w:rsidRDefault="00BE0B5A">
      <w:pPr>
        <w:ind w:firstLineChars="0" w:firstLine="0"/>
        <w:jc w:val="center"/>
        <w:rPr>
          <w:rFonts w:cs="方正小标宋简体"/>
          <w:b/>
          <w:sz w:val="52"/>
          <w:szCs w:val="52"/>
        </w:rPr>
      </w:pPr>
      <w:r>
        <w:rPr>
          <w:rFonts w:cs="方正小标宋简体" w:hint="eastAsia"/>
          <w:b/>
          <w:sz w:val="52"/>
          <w:szCs w:val="52"/>
        </w:rPr>
        <w:t>事前绩效评估报告</w:t>
      </w:r>
    </w:p>
    <w:p w:rsidR="00B277D2" w:rsidRDefault="00B277D2">
      <w:pPr>
        <w:ind w:firstLine="640"/>
        <w:rPr>
          <w:rFonts w:ascii="仿宋_GB2312" w:eastAsia="仿宋_GB2312" w:hAnsi="Calibri"/>
          <w:sz w:val="32"/>
          <w:szCs w:val="32"/>
        </w:rPr>
      </w:pPr>
    </w:p>
    <w:p w:rsidR="00B277D2" w:rsidRDefault="00B277D2">
      <w:pPr>
        <w:ind w:firstLine="640"/>
        <w:rPr>
          <w:rFonts w:ascii="仿宋_GB2312" w:eastAsia="仿宋_GB2312"/>
          <w:sz w:val="32"/>
          <w:szCs w:val="32"/>
        </w:rPr>
      </w:pPr>
    </w:p>
    <w:p w:rsidR="00B277D2" w:rsidRDefault="00B277D2">
      <w:pPr>
        <w:ind w:firstLine="640"/>
        <w:rPr>
          <w:rFonts w:ascii="仿宋_GB2312" w:eastAsia="仿宋_GB2312"/>
          <w:sz w:val="32"/>
          <w:szCs w:val="32"/>
        </w:rPr>
      </w:pPr>
    </w:p>
    <w:p w:rsidR="00B277D2" w:rsidRDefault="00B277D2">
      <w:pPr>
        <w:ind w:firstLine="640"/>
        <w:rPr>
          <w:rFonts w:ascii="仿宋_GB2312" w:eastAsia="仿宋_GB2312"/>
          <w:sz w:val="32"/>
          <w:szCs w:val="32"/>
        </w:rPr>
      </w:pPr>
    </w:p>
    <w:p w:rsidR="00B277D2" w:rsidRDefault="00B277D2">
      <w:pPr>
        <w:ind w:firstLine="640"/>
        <w:rPr>
          <w:rFonts w:ascii="仿宋_GB2312" w:eastAsia="仿宋_GB2312"/>
          <w:sz w:val="32"/>
          <w:szCs w:val="32"/>
        </w:rPr>
      </w:pPr>
    </w:p>
    <w:p w:rsidR="00B277D2" w:rsidRDefault="00B277D2">
      <w:pPr>
        <w:ind w:firstLine="640"/>
        <w:rPr>
          <w:rFonts w:ascii="仿宋_GB2312" w:eastAsia="仿宋_GB2312"/>
          <w:sz w:val="32"/>
          <w:szCs w:val="32"/>
        </w:rPr>
      </w:pPr>
    </w:p>
    <w:p w:rsidR="00B277D2" w:rsidRDefault="00B277D2">
      <w:pPr>
        <w:ind w:firstLine="640"/>
        <w:rPr>
          <w:rFonts w:ascii="仿宋_GB2312" w:eastAsia="仿宋_GB2312"/>
          <w:sz w:val="32"/>
          <w:szCs w:val="32"/>
        </w:rPr>
      </w:pPr>
    </w:p>
    <w:p w:rsidR="00B277D2" w:rsidRDefault="00B277D2">
      <w:pPr>
        <w:ind w:firstLine="640"/>
        <w:rPr>
          <w:rFonts w:ascii="仿宋_GB2312" w:eastAsia="仿宋_GB2312"/>
          <w:sz w:val="32"/>
          <w:szCs w:val="32"/>
        </w:rPr>
      </w:pPr>
    </w:p>
    <w:p w:rsidR="00B277D2" w:rsidRDefault="00B277D2">
      <w:pPr>
        <w:ind w:firstLine="640"/>
        <w:rPr>
          <w:rFonts w:ascii="仿宋_GB2312" w:eastAsia="仿宋_GB2312"/>
          <w:sz w:val="32"/>
          <w:szCs w:val="32"/>
        </w:rPr>
      </w:pPr>
    </w:p>
    <w:p w:rsidR="00B277D2" w:rsidRDefault="00B277D2">
      <w:pPr>
        <w:ind w:firstLine="640"/>
        <w:rPr>
          <w:rFonts w:ascii="仿宋_GB2312" w:eastAsia="仿宋_GB2312"/>
          <w:sz w:val="32"/>
          <w:szCs w:val="32"/>
        </w:rPr>
      </w:pPr>
    </w:p>
    <w:p w:rsidR="00B277D2" w:rsidRDefault="00BE0B5A">
      <w:pPr>
        <w:ind w:firstLine="640"/>
        <w:rPr>
          <w:rFonts w:ascii="仿宋_GB2312" w:eastAsia="仿宋_GB2312"/>
          <w:sz w:val="32"/>
          <w:szCs w:val="32"/>
        </w:rPr>
      </w:pPr>
      <w:r>
        <w:rPr>
          <w:rFonts w:ascii="仿宋_GB2312" w:eastAsia="仿宋_GB2312" w:hint="eastAsia"/>
          <w:sz w:val="32"/>
          <w:szCs w:val="32"/>
        </w:rPr>
        <w:t>项目名称：</w:t>
      </w:r>
      <w:r w:rsidR="000A3014">
        <w:rPr>
          <w:rFonts w:ascii="仿宋_GB2312" w:eastAsia="仿宋_GB2312" w:hint="eastAsia"/>
          <w:sz w:val="32"/>
          <w:szCs w:val="32"/>
        </w:rPr>
        <w:t>办公设备购置项目</w:t>
      </w:r>
    </w:p>
    <w:p w:rsidR="00B277D2" w:rsidRDefault="00BE0B5A">
      <w:pPr>
        <w:ind w:firstLine="640"/>
        <w:rPr>
          <w:rFonts w:ascii="仿宋_GB2312" w:eastAsia="仿宋_GB2312"/>
          <w:sz w:val="32"/>
          <w:szCs w:val="32"/>
        </w:rPr>
      </w:pPr>
      <w:r>
        <w:rPr>
          <w:rFonts w:ascii="仿宋_GB2312" w:eastAsia="仿宋_GB2312" w:hint="eastAsia"/>
          <w:sz w:val="32"/>
          <w:szCs w:val="32"/>
        </w:rPr>
        <w:t>单位名称：淄博市人力资源和社会保障局</w:t>
      </w:r>
    </w:p>
    <w:p w:rsidR="00B277D2" w:rsidRDefault="00BE0B5A">
      <w:pPr>
        <w:ind w:firstLine="640"/>
        <w:rPr>
          <w:rFonts w:ascii="仿宋_GB2312" w:eastAsia="仿宋_GB2312"/>
          <w:sz w:val="32"/>
          <w:szCs w:val="32"/>
        </w:rPr>
      </w:pPr>
      <w:r>
        <w:rPr>
          <w:rFonts w:ascii="仿宋_GB2312" w:eastAsia="仿宋_GB2312" w:hint="eastAsia"/>
          <w:sz w:val="32"/>
          <w:szCs w:val="32"/>
        </w:rPr>
        <w:t>评估机构：山东正源智库信息咨询有限公司</w:t>
      </w:r>
    </w:p>
    <w:p w:rsidR="00B277D2" w:rsidRDefault="00BE0B5A">
      <w:pPr>
        <w:ind w:firstLine="640"/>
        <w:rPr>
          <w:rFonts w:ascii="仿宋_GB2312" w:eastAsia="仿宋_GB2312"/>
          <w:sz w:val="32"/>
          <w:szCs w:val="32"/>
        </w:rPr>
        <w:sectPr w:rsidR="00B277D2">
          <w:headerReference w:type="even" r:id="rId9"/>
          <w:headerReference w:type="default" r:id="rId10"/>
          <w:footerReference w:type="even" r:id="rId11"/>
          <w:footerReference w:type="default" r:id="rId12"/>
          <w:headerReference w:type="first" r:id="rId13"/>
          <w:footerReference w:type="first" r:id="rId14"/>
          <w:pgSz w:w="11906" w:h="16838"/>
          <w:pgMar w:top="1440" w:right="1800" w:bottom="1440" w:left="1800" w:header="851" w:footer="992" w:gutter="0"/>
          <w:cols w:space="425"/>
          <w:docGrid w:type="lines" w:linePitch="367"/>
        </w:sectPr>
      </w:pPr>
      <w:r>
        <w:rPr>
          <w:rFonts w:ascii="仿宋_GB2312" w:eastAsia="仿宋_GB2312" w:hint="eastAsia"/>
          <w:sz w:val="32"/>
          <w:szCs w:val="32"/>
        </w:rPr>
        <w:t>评估日期：2019年12月</w:t>
      </w:r>
    </w:p>
    <w:sdt>
      <w:sdtPr>
        <w:rPr>
          <w:b/>
          <w:bCs/>
          <w:lang w:val="zh-CN"/>
        </w:rPr>
        <w:id w:val="1046800117"/>
        <w:docPartObj>
          <w:docPartGallery w:val="Table of Contents"/>
          <w:docPartUnique/>
        </w:docPartObj>
      </w:sdtPr>
      <w:sdtEndPr>
        <w:rPr>
          <w:b w:val="0"/>
          <w:bCs w:val="0"/>
        </w:rPr>
      </w:sdtEndPr>
      <w:sdtContent>
        <w:p w:rsidR="00244266" w:rsidRDefault="00244266">
          <w:pPr>
            <w:ind w:firstLineChars="0" w:firstLine="0"/>
            <w:jc w:val="center"/>
            <w:rPr>
              <w:rFonts w:hint="eastAsia"/>
              <w:b/>
              <w:bCs/>
              <w:lang w:val="zh-CN"/>
            </w:rPr>
          </w:pPr>
        </w:p>
        <w:p w:rsidR="00B277D2" w:rsidRPr="00244266" w:rsidRDefault="00BE0B5A">
          <w:pPr>
            <w:ind w:firstLineChars="0" w:firstLine="0"/>
            <w:jc w:val="center"/>
            <w:rPr>
              <w:b/>
              <w:sz w:val="44"/>
              <w:szCs w:val="44"/>
            </w:rPr>
          </w:pPr>
          <w:r w:rsidRPr="00244266">
            <w:rPr>
              <w:b/>
              <w:sz w:val="44"/>
              <w:szCs w:val="44"/>
              <w:lang w:val="zh-CN"/>
            </w:rPr>
            <w:t>目</w:t>
          </w:r>
          <w:r w:rsidRPr="00244266">
            <w:rPr>
              <w:rFonts w:hint="eastAsia"/>
              <w:b/>
              <w:sz w:val="44"/>
              <w:szCs w:val="44"/>
              <w:lang w:val="zh-CN"/>
            </w:rPr>
            <w:t xml:space="preserve">  </w:t>
          </w:r>
          <w:r w:rsidRPr="00244266">
            <w:rPr>
              <w:b/>
              <w:sz w:val="44"/>
              <w:szCs w:val="44"/>
              <w:lang w:val="zh-CN"/>
            </w:rPr>
            <w:t>录</w:t>
          </w:r>
          <w:bookmarkStart w:id="0" w:name="_GoBack"/>
          <w:bookmarkEnd w:id="0"/>
        </w:p>
        <w:p w:rsidR="00B277D2" w:rsidRDefault="00B277D2">
          <w:pPr>
            <w:pStyle w:val="10"/>
            <w:ind w:firstLine="200"/>
          </w:pPr>
        </w:p>
        <w:p w:rsidR="00B277D2" w:rsidRPr="000D5BF0" w:rsidRDefault="00BE0B5A" w:rsidP="000D5BF0">
          <w:pPr>
            <w:pStyle w:val="10"/>
            <w:rPr>
              <w:b w:val="0"/>
              <w:noProof/>
              <w:kern w:val="2"/>
            </w:rPr>
          </w:pPr>
          <w:r w:rsidRPr="000D5BF0">
            <w:fldChar w:fldCharType="begin"/>
          </w:r>
          <w:r w:rsidRPr="000D5BF0">
            <w:instrText xml:space="preserve"> TOC \o "1-3" \h \z \u </w:instrText>
          </w:r>
          <w:r w:rsidRPr="000D5BF0">
            <w:fldChar w:fldCharType="separate"/>
          </w:r>
          <w:hyperlink w:anchor="_Toc24381311" w:history="1">
            <w:r w:rsidRPr="000D5BF0">
              <w:rPr>
                <w:rStyle w:val="aa"/>
                <w:rFonts w:hint="eastAsia"/>
                <w:noProof/>
              </w:rPr>
              <w:t>一、评估对象</w:t>
            </w:r>
            <w:r w:rsidRPr="000D5BF0">
              <w:rPr>
                <w:noProof/>
              </w:rPr>
              <w:tab/>
            </w:r>
            <w:r w:rsidRPr="000D5BF0">
              <w:rPr>
                <w:noProof/>
              </w:rPr>
              <w:fldChar w:fldCharType="begin"/>
            </w:r>
            <w:r w:rsidRPr="000D5BF0">
              <w:rPr>
                <w:noProof/>
              </w:rPr>
              <w:instrText xml:space="preserve"> PAGEREF _Toc24381311 \h </w:instrText>
            </w:r>
            <w:r w:rsidRPr="000D5BF0">
              <w:rPr>
                <w:noProof/>
              </w:rPr>
            </w:r>
            <w:r w:rsidRPr="000D5BF0">
              <w:rPr>
                <w:noProof/>
              </w:rPr>
              <w:fldChar w:fldCharType="separate"/>
            </w:r>
            <w:r w:rsidR="006B59EB" w:rsidRPr="000D5BF0">
              <w:rPr>
                <w:noProof/>
              </w:rPr>
              <w:t>2</w:t>
            </w:r>
            <w:r w:rsidRPr="000D5BF0">
              <w:rPr>
                <w:noProof/>
              </w:rPr>
              <w:fldChar w:fldCharType="end"/>
            </w:r>
          </w:hyperlink>
        </w:p>
        <w:p w:rsidR="00B277D2" w:rsidRPr="000D5BF0" w:rsidRDefault="00A82017" w:rsidP="000D5BF0">
          <w:pPr>
            <w:pStyle w:val="20"/>
            <w:tabs>
              <w:tab w:val="right" w:leader="dot" w:pos="8296"/>
            </w:tabs>
            <w:adjustRightInd w:val="0"/>
            <w:snapToGrid w:val="0"/>
            <w:spacing w:after="0" w:line="360" w:lineRule="auto"/>
            <w:rPr>
              <w:rFonts w:asciiTheme="minorEastAsia" w:hAnsiTheme="minorEastAsia"/>
              <w:noProof/>
              <w:kern w:val="2"/>
              <w:sz w:val="27"/>
              <w:szCs w:val="27"/>
            </w:rPr>
          </w:pPr>
          <w:hyperlink w:anchor="_Toc24381312" w:history="1">
            <w:r w:rsidR="00BE0B5A" w:rsidRPr="000D5BF0">
              <w:rPr>
                <w:rStyle w:val="aa"/>
                <w:rFonts w:asciiTheme="minorEastAsia" w:hAnsiTheme="minorEastAsia" w:hint="eastAsia"/>
                <w:noProof/>
                <w:sz w:val="27"/>
                <w:szCs w:val="27"/>
              </w:rPr>
              <w:t>（一）项目名称</w:t>
            </w:r>
            <w:r w:rsidR="00BE0B5A" w:rsidRPr="000D5BF0">
              <w:rPr>
                <w:rFonts w:asciiTheme="minorEastAsia" w:hAnsiTheme="minorEastAsia"/>
                <w:noProof/>
                <w:sz w:val="27"/>
                <w:szCs w:val="27"/>
              </w:rPr>
              <w:tab/>
            </w:r>
            <w:r w:rsidR="00BE0B5A" w:rsidRPr="000D5BF0">
              <w:rPr>
                <w:rFonts w:asciiTheme="minorEastAsia" w:hAnsiTheme="minorEastAsia"/>
                <w:noProof/>
                <w:sz w:val="27"/>
                <w:szCs w:val="27"/>
              </w:rPr>
              <w:fldChar w:fldCharType="begin"/>
            </w:r>
            <w:r w:rsidR="00BE0B5A" w:rsidRPr="000D5BF0">
              <w:rPr>
                <w:rFonts w:asciiTheme="minorEastAsia" w:hAnsiTheme="minorEastAsia"/>
                <w:noProof/>
                <w:sz w:val="27"/>
                <w:szCs w:val="27"/>
              </w:rPr>
              <w:instrText xml:space="preserve"> PAGEREF _Toc24381312 \h </w:instrText>
            </w:r>
            <w:r w:rsidR="00BE0B5A" w:rsidRPr="000D5BF0">
              <w:rPr>
                <w:rFonts w:asciiTheme="minorEastAsia" w:hAnsiTheme="minorEastAsia"/>
                <w:noProof/>
                <w:sz w:val="27"/>
                <w:szCs w:val="27"/>
              </w:rPr>
            </w:r>
            <w:r w:rsidR="00BE0B5A" w:rsidRPr="000D5BF0">
              <w:rPr>
                <w:rFonts w:asciiTheme="minorEastAsia" w:hAnsiTheme="minorEastAsia"/>
                <w:noProof/>
                <w:sz w:val="27"/>
                <w:szCs w:val="27"/>
              </w:rPr>
              <w:fldChar w:fldCharType="separate"/>
            </w:r>
            <w:r w:rsidR="006B59EB" w:rsidRPr="000D5BF0">
              <w:rPr>
                <w:rFonts w:asciiTheme="minorEastAsia" w:hAnsiTheme="minorEastAsia"/>
                <w:noProof/>
                <w:sz w:val="27"/>
                <w:szCs w:val="27"/>
              </w:rPr>
              <w:t>2</w:t>
            </w:r>
            <w:r w:rsidR="00BE0B5A" w:rsidRPr="000D5BF0">
              <w:rPr>
                <w:rFonts w:asciiTheme="minorEastAsia" w:hAnsiTheme="minorEastAsia"/>
                <w:noProof/>
                <w:sz w:val="27"/>
                <w:szCs w:val="27"/>
              </w:rPr>
              <w:fldChar w:fldCharType="end"/>
            </w:r>
          </w:hyperlink>
        </w:p>
        <w:p w:rsidR="00B277D2" w:rsidRPr="000D5BF0" w:rsidRDefault="00A82017" w:rsidP="000D5BF0">
          <w:pPr>
            <w:pStyle w:val="20"/>
            <w:tabs>
              <w:tab w:val="right" w:leader="dot" w:pos="8296"/>
            </w:tabs>
            <w:adjustRightInd w:val="0"/>
            <w:snapToGrid w:val="0"/>
            <w:spacing w:after="0" w:line="360" w:lineRule="auto"/>
            <w:rPr>
              <w:rFonts w:asciiTheme="minorEastAsia" w:hAnsiTheme="minorEastAsia"/>
              <w:noProof/>
              <w:kern w:val="2"/>
              <w:sz w:val="27"/>
              <w:szCs w:val="27"/>
            </w:rPr>
          </w:pPr>
          <w:hyperlink w:anchor="_Toc24381313" w:history="1">
            <w:r w:rsidR="00BE0B5A" w:rsidRPr="000D5BF0">
              <w:rPr>
                <w:rStyle w:val="aa"/>
                <w:rFonts w:asciiTheme="minorEastAsia" w:hAnsiTheme="minorEastAsia" w:hint="eastAsia"/>
                <w:noProof/>
                <w:sz w:val="27"/>
                <w:szCs w:val="27"/>
              </w:rPr>
              <w:t>（二）项目绩效目标</w:t>
            </w:r>
            <w:r w:rsidR="00BE0B5A" w:rsidRPr="000D5BF0">
              <w:rPr>
                <w:rFonts w:asciiTheme="minorEastAsia" w:hAnsiTheme="minorEastAsia"/>
                <w:noProof/>
                <w:sz w:val="27"/>
                <w:szCs w:val="27"/>
              </w:rPr>
              <w:tab/>
            </w:r>
            <w:r w:rsidR="00BE0B5A" w:rsidRPr="000D5BF0">
              <w:rPr>
                <w:rFonts w:asciiTheme="minorEastAsia" w:hAnsiTheme="minorEastAsia"/>
                <w:noProof/>
                <w:sz w:val="27"/>
                <w:szCs w:val="27"/>
              </w:rPr>
              <w:fldChar w:fldCharType="begin"/>
            </w:r>
            <w:r w:rsidR="00BE0B5A" w:rsidRPr="000D5BF0">
              <w:rPr>
                <w:rFonts w:asciiTheme="minorEastAsia" w:hAnsiTheme="minorEastAsia"/>
                <w:noProof/>
                <w:sz w:val="27"/>
                <w:szCs w:val="27"/>
              </w:rPr>
              <w:instrText xml:space="preserve"> PAGEREF _Toc24381313 \h </w:instrText>
            </w:r>
            <w:r w:rsidR="00BE0B5A" w:rsidRPr="000D5BF0">
              <w:rPr>
                <w:rFonts w:asciiTheme="minorEastAsia" w:hAnsiTheme="minorEastAsia"/>
                <w:noProof/>
                <w:sz w:val="27"/>
                <w:szCs w:val="27"/>
              </w:rPr>
            </w:r>
            <w:r w:rsidR="00BE0B5A" w:rsidRPr="000D5BF0">
              <w:rPr>
                <w:rFonts w:asciiTheme="minorEastAsia" w:hAnsiTheme="minorEastAsia"/>
                <w:noProof/>
                <w:sz w:val="27"/>
                <w:szCs w:val="27"/>
              </w:rPr>
              <w:fldChar w:fldCharType="separate"/>
            </w:r>
            <w:r w:rsidR="006B59EB" w:rsidRPr="000D5BF0">
              <w:rPr>
                <w:rFonts w:asciiTheme="minorEastAsia" w:hAnsiTheme="minorEastAsia"/>
                <w:noProof/>
                <w:sz w:val="27"/>
                <w:szCs w:val="27"/>
              </w:rPr>
              <w:t>2</w:t>
            </w:r>
            <w:r w:rsidR="00BE0B5A" w:rsidRPr="000D5BF0">
              <w:rPr>
                <w:rFonts w:asciiTheme="minorEastAsia" w:hAnsiTheme="minorEastAsia"/>
                <w:noProof/>
                <w:sz w:val="27"/>
                <w:szCs w:val="27"/>
              </w:rPr>
              <w:fldChar w:fldCharType="end"/>
            </w:r>
          </w:hyperlink>
        </w:p>
        <w:p w:rsidR="00B277D2" w:rsidRPr="000D5BF0" w:rsidRDefault="00A82017" w:rsidP="000D5BF0">
          <w:pPr>
            <w:pStyle w:val="20"/>
            <w:tabs>
              <w:tab w:val="right" w:leader="dot" w:pos="8296"/>
            </w:tabs>
            <w:adjustRightInd w:val="0"/>
            <w:snapToGrid w:val="0"/>
            <w:spacing w:after="0" w:line="360" w:lineRule="auto"/>
            <w:rPr>
              <w:rFonts w:asciiTheme="minorEastAsia" w:hAnsiTheme="minorEastAsia"/>
              <w:noProof/>
              <w:kern w:val="2"/>
              <w:sz w:val="27"/>
              <w:szCs w:val="27"/>
            </w:rPr>
          </w:pPr>
          <w:hyperlink w:anchor="_Toc24381314" w:history="1">
            <w:r w:rsidR="00BE0B5A" w:rsidRPr="000D5BF0">
              <w:rPr>
                <w:rStyle w:val="aa"/>
                <w:rFonts w:asciiTheme="minorEastAsia" w:hAnsiTheme="minorEastAsia" w:hint="eastAsia"/>
                <w:noProof/>
                <w:sz w:val="27"/>
                <w:szCs w:val="27"/>
              </w:rPr>
              <w:t>（三）项目资金构成</w:t>
            </w:r>
            <w:r w:rsidR="00BE0B5A" w:rsidRPr="000D5BF0">
              <w:rPr>
                <w:rFonts w:asciiTheme="minorEastAsia" w:hAnsiTheme="minorEastAsia"/>
                <w:noProof/>
                <w:sz w:val="27"/>
                <w:szCs w:val="27"/>
              </w:rPr>
              <w:tab/>
            </w:r>
            <w:r w:rsidR="00BE0B5A" w:rsidRPr="000D5BF0">
              <w:rPr>
                <w:rFonts w:asciiTheme="minorEastAsia" w:hAnsiTheme="minorEastAsia"/>
                <w:noProof/>
                <w:sz w:val="27"/>
                <w:szCs w:val="27"/>
              </w:rPr>
              <w:fldChar w:fldCharType="begin"/>
            </w:r>
            <w:r w:rsidR="00BE0B5A" w:rsidRPr="000D5BF0">
              <w:rPr>
                <w:rFonts w:asciiTheme="minorEastAsia" w:hAnsiTheme="minorEastAsia"/>
                <w:noProof/>
                <w:sz w:val="27"/>
                <w:szCs w:val="27"/>
              </w:rPr>
              <w:instrText xml:space="preserve"> PAGEREF _Toc24381314 \h </w:instrText>
            </w:r>
            <w:r w:rsidR="00BE0B5A" w:rsidRPr="000D5BF0">
              <w:rPr>
                <w:rFonts w:asciiTheme="minorEastAsia" w:hAnsiTheme="minorEastAsia"/>
                <w:noProof/>
                <w:sz w:val="27"/>
                <w:szCs w:val="27"/>
              </w:rPr>
            </w:r>
            <w:r w:rsidR="00BE0B5A" w:rsidRPr="000D5BF0">
              <w:rPr>
                <w:rFonts w:asciiTheme="minorEastAsia" w:hAnsiTheme="minorEastAsia"/>
                <w:noProof/>
                <w:sz w:val="27"/>
                <w:szCs w:val="27"/>
              </w:rPr>
              <w:fldChar w:fldCharType="separate"/>
            </w:r>
            <w:r w:rsidR="006B59EB" w:rsidRPr="000D5BF0">
              <w:rPr>
                <w:rFonts w:asciiTheme="minorEastAsia" w:hAnsiTheme="minorEastAsia"/>
                <w:noProof/>
                <w:sz w:val="27"/>
                <w:szCs w:val="27"/>
              </w:rPr>
              <w:t>2</w:t>
            </w:r>
            <w:r w:rsidR="00BE0B5A" w:rsidRPr="000D5BF0">
              <w:rPr>
                <w:rFonts w:asciiTheme="minorEastAsia" w:hAnsiTheme="minorEastAsia"/>
                <w:noProof/>
                <w:sz w:val="27"/>
                <w:szCs w:val="27"/>
              </w:rPr>
              <w:fldChar w:fldCharType="end"/>
            </w:r>
          </w:hyperlink>
        </w:p>
        <w:p w:rsidR="00B277D2" w:rsidRPr="000D5BF0" w:rsidRDefault="00A82017" w:rsidP="000D5BF0">
          <w:pPr>
            <w:pStyle w:val="20"/>
            <w:tabs>
              <w:tab w:val="right" w:leader="dot" w:pos="8296"/>
            </w:tabs>
            <w:adjustRightInd w:val="0"/>
            <w:snapToGrid w:val="0"/>
            <w:spacing w:after="0" w:line="360" w:lineRule="auto"/>
            <w:rPr>
              <w:rFonts w:asciiTheme="minorEastAsia" w:hAnsiTheme="minorEastAsia"/>
              <w:noProof/>
              <w:kern w:val="2"/>
              <w:sz w:val="27"/>
              <w:szCs w:val="27"/>
            </w:rPr>
          </w:pPr>
          <w:hyperlink w:anchor="_Toc24381315" w:history="1">
            <w:r w:rsidR="00BE0B5A" w:rsidRPr="000D5BF0">
              <w:rPr>
                <w:rStyle w:val="aa"/>
                <w:rFonts w:asciiTheme="minorEastAsia" w:hAnsiTheme="minorEastAsia" w:hint="eastAsia"/>
                <w:noProof/>
                <w:sz w:val="27"/>
                <w:szCs w:val="27"/>
              </w:rPr>
              <w:t>（四）项目概况</w:t>
            </w:r>
            <w:r w:rsidR="00BE0B5A" w:rsidRPr="000D5BF0">
              <w:rPr>
                <w:rFonts w:asciiTheme="minorEastAsia" w:hAnsiTheme="minorEastAsia"/>
                <w:noProof/>
                <w:sz w:val="27"/>
                <w:szCs w:val="27"/>
              </w:rPr>
              <w:tab/>
            </w:r>
            <w:r w:rsidR="00BE0B5A" w:rsidRPr="000D5BF0">
              <w:rPr>
                <w:rFonts w:asciiTheme="minorEastAsia" w:hAnsiTheme="minorEastAsia"/>
                <w:noProof/>
                <w:sz w:val="27"/>
                <w:szCs w:val="27"/>
              </w:rPr>
              <w:fldChar w:fldCharType="begin"/>
            </w:r>
            <w:r w:rsidR="00BE0B5A" w:rsidRPr="000D5BF0">
              <w:rPr>
                <w:rFonts w:asciiTheme="minorEastAsia" w:hAnsiTheme="minorEastAsia"/>
                <w:noProof/>
                <w:sz w:val="27"/>
                <w:szCs w:val="27"/>
              </w:rPr>
              <w:instrText xml:space="preserve"> PAGEREF _Toc24381315 \h </w:instrText>
            </w:r>
            <w:r w:rsidR="00BE0B5A" w:rsidRPr="000D5BF0">
              <w:rPr>
                <w:rFonts w:asciiTheme="minorEastAsia" w:hAnsiTheme="minorEastAsia"/>
                <w:noProof/>
                <w:sz w:val="27"/>
                <w:szCs w:val="27"/>
              </w:rPr>
            </w:r>
            <w:r w:rsidR="00BE0B5A" w:rsidRPr="000D5BF0">
              <w:rPr>
                <w:rFonts w:asciiTheme="minorEastAsia" w:hAnsiTheme="minorEastAsia"/>
                <w:noProof/>
                <w:sz w:val="27"/>
                <w:szCs w:val="27"/>
              </w:rPr>
              <w:fldChar w:fldCharType="separate"/>
            </w:r>
            <w:r w:rsidR="006B59EB" w:rsidRPr="000D5BF0">
              <w:rPr>
                <w:rFonts w:asciiTheme="minorEastAsia" w:hAnsiTheme="minorEastAsia"/>
                <w:noProof/>
                <w:sz w:val="27"/>
                <w:szCs w:val="27"/>
              </w:rPr>
              <w:t>2</w:t>
            </w:r>
            <w:r w:rsidR="00BE0B5A" w:rsidRPr="000D5BF0">
              <w:rPr>
                <w:rFonts w:asciiTheme="minorEastAsia" w:hAnsiTheme="minorEastAsia"/>
                <w:noProof/>
                <w:sz w:val="27"/>
                <w:szCs w:val="27"/>
              </w:rPr>
              <w:fldChar w:fldCharType="end"/>
            </w:r>
          </w:hyperlink>
        </w:p>
        <w:p w:rsidR="00B277D2" w:rsidRPr="000D5BF0" w:rsidRDefault="00A82017" w:rsidP="000D5BF0">
          <w:pPr>
            <w:pStyle w:val="10"/>
            <w:rPr>
              <w:b w:val="0"/>
              <w:noProof/>
              <w:kern w:val="2"/>
            </w:rPr>
          </w:pPr>
          <w:hyperlink w:anchor="_Toc24381316" w:history="1">
            <w:r w:rsidR="00BE0B5A" w:rsidRPr="000D5BF0">
              <w:rPr>
                <w:rStyle w:val="aa"/>
                <w:rFonts w:hint="eastAsia"/>
                <w:noProof/>
              </w:rPr>
              <w:t>二、事前绩效评估的基本情况</w:t>
            </w:r>
            <w:r w:rsidR="00BE0B5A" w:rsidRPr="000D5BF0">
              <w:rPr>
                <w:noProof/>
              </w:rPr>
              <w:tab/>
            </w:r>
            <w:r w:rsidR="00BE0B5A" w:rsidRPr="000D5BF0">
              <w:rPr>
                <w:noProof/>
              </w:rPr>
              <w:fldChar w:fldCharType="begin"/>
            </w:r>
            <w:r w:rsidR="00BE0B5A" w:rsidRPr="000D5BF0">
              <w:rPr>
                <w:noProof/>
              </w:rPr>
              <w:instrText xml:space="preserve"> PAGEREF _Toc24381316 \h </w:instrText>
            </w:r>
            <w:r w:rsidR="00BE0B5A" w:rsidRPr="000D5BF0">
              <w:rPr>
                <w:noProof/>
              </w:rPr>
            </w:r>
            <w:r w:rsidR="00BE0B5A" w:rsidRPr="000D5BF0">
              <w:rPr>
                <w:noProof/>
              </w:rPr>
              <w:fldChar w:fldCharType="separate"/>
            </w:r>
            <w:r w:rsidR="006B59EB" w:rsidRPr="000D5BF0">
              <w:rPr>
                <w:noProof/>
              </w:rPr>
              <w:t>2</w:t>
            </w:r>
            <w:r w:rsidR="00BE0B5A" w:rsidRPr="000D5BF0">
              <w:rPr>
                <w:noProof/>
              </w:rPr>
              <w:fldChar w:fldCharType="end"/>
            </w:r>
          </w:hyperlink>
        </w:p>
        <w:p w:rsidR="00B277D2" w:rsidRPr="000D5BF0" w:rsidRDefault="00A82017" w:rsidP="000D5BF0">
          <w:pPr>
            <w:pStyle w:val="20"/>
            <w:tabs>
              <w:tab w:val="right" w:leader="dot" w:pos="8296"/>
            </w:tabs>
            <w:adjustRightInd w:val="0"/>
            <w:snapToGrid w:val="0"/>
            <w:spacing w:after="0" w:line="360" w:lineRule="auto"/>
            <w:rPr>
              <w:rFonts w:asciiTheme="minorEastAsia" w:hAnsiTheme="minorEastAsia"/>
              <w:noProof/>
              <w:kern w:val="2"/>
              <w:sz w:val="27"/>
              <w:szCs w:val="27"/>
            </w:rPr>
          </w:pPr>
          <w:hyperlink w:anchor="_Toc24381317" w:history="1">
            <w:r w:rsidR="00BE0B5A" w:rsidRPr="000D5BF0">
              <w:rPr>
                <w:rStyle w:val="aa"/>
                <w:rFonts w:asciiTheme="minorEastAsia" w:hAnsiTheme="minorEastAsia" w:hint="eastAsia"/>
                <w:noProof/>
                <w:sz w:val="27"/>
                <w:szCs w:val="27"/>
              </w:rPr>
              <w:t>（一）评估程序</w:t>
            </w:r>
            <w:r w:rsidR="00BE0B5A" w:rsidRPr="000D5BF0">
              <w:rPr>
                <w:rFonts w:asciiTheme="minorEastAsia" w:hAnsiTheme="minorEastAsia"/>
                <w:noProof/>
                <w:sz w:val="27"/>
                <w:szCs w:val="27"/>
              </w:rPr>
              <w:tab/>
            </w:r>
            <w:r w:rsidR="00BE0B5A" w:rsidRPr="000D5BF0">
              <w:rPr>
                <w:rFonts w:asciiTheme="minorEastAsia" w:hAnsiTheme="minorEastAsia"/>
                <w:noProof/>
                <w:sz w:val="27"/>
                <w:szCs w:val="27"/>
              </w:rPr>
              <w:fldChar w:fldCharType="begin"/>
            </w:r>
            <w:r w:rsidR="00BE0B5A" w:rsidRPr="000D5BF0">
              <w:rPr>
                <w:rFonts w:asciiTheme="minorEastAsia" w:hAnsiTheme="minorEastAsia"/>
                <w:noProof/>
                <w:sz w:val="27"/>
                <w:szCs w:val="27"/>
              </w:rPr>
              <w:instrText xml:space="preserve"> PAGEREF _Toc24381317 \h </w:instrText>
            </w:r>
            <w:r w:rsidR="00BE0B5A" w:rsidRPr="000D5BF0">
              <w:rPr>
                <w:rFonts w:asciiTheme="minorEastAsia" w:hAnsiTheme="minorEastAsia"/>
                <w:noProof/>
                <w:sz w:val="27"/>
                <w:szCs w:val="27"/>
              </w:rPr>
            </w:r>
            <w:r w:rsidR="00BE0B5A" w:rsidRPr="000D5BF0">
              <w:rPr>
                <w:rFonts w:asciiTheme="minorEastAsia" w:hAnsiTheme="minorEastAsia"/>
                <w:noProof/>
                <w:sz w:val="27"/>
                <w:szCs w:val="27"/>
              </w:rPr>
              <w:fldChar w:fldCharType="separate"/>
            </w:r>
            <w:r w:rsidR="006B59EB" w:rsidRPr="000D5BF0">
              <w:rPr>
                <w:rFonts w:asciiTheme="minorEastAsia" w:hAnsiTheme="minorEastAsia"/>
                <w:noProof/>
                <w:sz w:val="27"/>
                <w:szCs w:val="27"/>
              </w:rPr>
              <w:t>2</w:t>
            </w:r>
            <w:r w:rsidR="00BE0B5A" w:rsidRPr="000D5BF0">
              <w:rPr>
                <w:rFonts w:asciiTheme="minorEastAsia" w:hAnsiTheme="minorEastAsia"/>
                <w:noProof/>
                <w:sz w:val="27"/>
                <w:szCs w:val="27"/>
              </w:rPr>
              <w:fldChar w:fldCharType="end"/>
            </w:r>
          </w:hyperlink>
        </w:p>
        <w:p w:rsidR="00B277D2" w:rsidRPr="000D5BF0" w:rsidRDefault="00A82017" w:rsidP="000D5BF0">
          <w:pPr>
            <w:pStyle w:val="20"/>
            <w:tabs>
              <w:tab w:val="right" w:leader="dot" w:pos="8296"/>
            </w:tabs>
            <w:adjustRightInd w:val="0"/>
            <w:snapToGrid w:val="0"/>
            <w:spacing w:after="0" w:line="360" w:lineRule="auto"/>
            <w:rPr>
              <w:rFonts w:asciiTheme="minorEastAsia" w:hAnsiTheme="minorEastAsia"/>
              <w:noProof/>
              <w:kern w:val="2"/>
              <w:sz w:val="27"/>
              <w:szCs w:val="27"/>
            </w:rPr>
          </w:pPr>
          <w:hyperlink w:anchor="_Toc24381318" w:history="1">
            <w:r w:rsidR="00BE0B5A" w:rsidRPr="000D5BF0">
              <w:rPr>
                <w:rStyle w:val="aa"/>
                <w:rFonts w:asciiTheme="minorEastAsia" w:hAnsiTheme="minorEastAsia" w:hint="eastAsia"/>
                <w:noProof/>
                <w:sz w:val="27"/>
                <w:szCs w:val="27"/>
              </w:rPr>
              <w:t>（二）评估思路</w:t>
            </w:r>
            <w:r w:rsidR="00BE0B5A" w:rsidRPr="000D5BF0">
              <w:rPr>
                <w:rFonts w:asciiTheme="minorEastAsia" w:hAnsiTheme="minorEastAsia"/>
                <w:noProof/>
                <w:sz w:val="27"/>
                <w:szCs w:val="27"/>
              </w:rPr>
              <w:tab/>
            </w:r>
            <w:r w:rsidR="00BE0B5A" w:rsidRPr="000D5BF0">
              <w:rPr>
                <w:rFonts w:asciiTheme="minorEastAsia" w:hAnsiTheme="minorEastAsia"/>
                <w:noProof/>
                <w:sz w:val="27"/>
                <w:szCs w:val="27"/>
              </w:rPr>
              <w:fldChar w:fldCharType="begin"/>
            </w:r>
            <w:r w:rsidR="00BE0B5A" w:rsidRPr="000D5BF0">
              <w:rPr>
                <w:rFonts w:asciiTheme="minorEastAsia" w:hAnsiTheme="minorEastAsia"/>
                <w:noProof/>
                <w:sz w:val="27"/>
                <w:szCs w:val="27"/>
              </w:rPr>
              <w:instrText xml:space="preserve"> PAGEREF _Toc24381318 \h </w:instrText>
            </w:r>
            <w:r w:rsidR="00BE0B5A" w:rsidRPr="000D5BF0">
              <w:rPr>
                <w:rFonts w:asciiTheme="minorEastAsia" w:hAnsiTheme="minorEastAsia"/>
                <w:noProof/>
                <w:sz w:val="27"/>
                <w:szCs w:val="27"/>
              </w:rPr>
            </w:r>
            <w:r w:rsidR="00BE0B5A" w:rsidRPr="000D5BF0">
              <w:rPr>
                <w:rFonts w:asciiTheme="minorEastAsia" w:hAnsiTheme="minorEastAsia"/>
                <w:noProof/>
                <w:sz w:val="27"/>
                <w:szCs w:val="27"/>
              </w:rPr>
              <w:fldChar w:fldCharType="separate"/>
            </w:r>
            <w:r w:rsidR="006B59EB" w:rsidRPr="000D5BF0">
              <w:rPr>
                <w:rFonts w:asciiTheme="minorEastAsia" w:hAnsiTheme="minorEastAsia"/>
                <w:noProof/>
                <w:sz w:val="27"/>
                <w:szCs w:val="27"/>
              </w:rPr>
              <w:t>3</w:t>
            </w:r>
            <w:r w:rsidR="00BE0B5A" w:rsidRPr="000D5BF0">
              <w:rPr>
                <w:rFonts w:asciiTheme="minorEastAsia" w:hAnsiTheme="minorEastAsia"/>
                <w:noProof/>
                <w:sz w:val="27"/>
                <w:szCs w:val="27"/>
              </w:rPr>
              <w:fldChar w:fldCharType="end"/>
            </w:r>
          </w:hyperlink>
        </w:p>
        <w:p w:rsidR="00B277D2" w:rsidRPr="000D5BF0" w:rsidRDefault="00A82017" w:rsidP="000D5BF0">
          <w:pPr>
            <w:pStyle w:val="20"/>
            <w:tabs>
              <w:tab w:val="right" w:leader="dot" w:pos="8296"/>
            </w:tabs>
            <w:adjustRightInd w:val="0"/>
            <w:snapToGrid w:val="0"/>
            <w:spacing w:after="0" w:line="360" w:lineRule="auto"/>
            <w:rPr>
              <w:rFonts w:asciiTheme="minorEastAsia" w:hAnsiTheme="minorEastAsia"/>
              <w:noProof/>
              <w:kern w:val="2"/>
              <w:sz w:val="27"/>
              <w:szCs w:val="27"/>
            </w:rPr>
          </w:pPr>
          <w:hyperlink w:anchor="_Toc24381319" w:history="1">
            <w:r w:rsidR="00BE0B5A" w:rsidRPr="000D5BF0">
              <w:rPr>
                <w:rStyle w:val="aa"/>
                <w:rFonts w:asciiTheme="minorEastAsia" w:hAnsiTheme="minorEastAsia" w:hint="eastAsia"/>
                <w:noProof/>
                <w:sz w:val="27"/>
                <w:szCs w:val="27"/>
              </w:rPr>
              <w:t>（三）评估方式、方法</w:t>
            </w:r>
            <w:r w:rsidR="00BE0B5A" w:rsidRPr="000D5BF0">
              <w:rPr>
                <w:rFonts w:asciiTheme="minorEastAsia" w:hAnsiTheme="minorEastAsia"/>
                <w:noProof/>
                <w:sz w:val="27"/>
                <w:szCs w:val="27"/>
              </w:rPr>
              <w:tab/>
            </w:r>
            <w:r w:rsidR="00BE0B5A" w:rsidRPr="000D5BF0">
              <w:rPr>
                <w:rFonts w:asciiTheme="minorEastAsia" w:hAnsiTheme="minorEastAsia"/>
                <w:noProof/>
                <w:sz w:val="27"/>
                <w:szCs w:val="27"/>
              </w:rPr>
              <w:fldChar w:fldCharType="begin"/>
            </w:r>
            <w:r w:rsidR="00BE0B5A" w:rsidRPr="000D5BF0">
              <w:rPr>
                <w:rFonts w:asciiTheme="minorEastAsia" w:hAnsiTheme="minorEastAsia"/>
                <w:noProof/>
                <w:sz w:val="27"/>
                <w:szCs w:val="27"/>
              </w:rPr>
              <w:instrText xml:space="preserve"> PAGEREF _Toc24381319 \h </w:instrText>
            </w:r>
            <w:r w:rsidR="00BE0B5A" w:rsidRPr="000D5BF0">
              <w:rPr>
                <w:rFonts w:asciiTheme="minorEastAsia" w:hAnsiTheme="minorEastAsia"/>
                <w:noProof/>
                <w:sz w:val="27"/>
                <w:szCs w:val="27"/>
              </w:rPr>
            </w:r>
            <w:r w:rsidR="00BE0B5A" w:rsidRPr="000D5BF0">
              <w:rPr>
                <w:rFonts w:asciiTheme="minorEastAsia" w:hAnsiTheme="minorEastAsia"/>
                <w:noProof/>
                <w:sz w:val="27"/>
                <w:szCs w:val="27"/>
              </w:rPr>
              <w:fldChar w:fldCharType="separate"/>
            </w:r>
            <w:r w:rsidR="006B59EB" w:rsidRPr="000D5BF0">
              <w:rPr>
                <w:rFonts w:asciiTheme="minorEastAsia" w:hAnsiTheme="minorEastAsia"/>
                <w:noProof/>
                <w:sz w:val="27"/>
                <w:szCs w:val="27"/>
              </w:rPr>
              <w:t>3</w:t>
            </w:r>
            <w:r w:rsidR="00BE0B5A" w:rsidRPr="000D5BF0">
              <w:rPr>
                <w:rFonts w:asciiTheme="minorEastAsia" w:hAnsiTheme="minorEastAsia"/>
                <w:noProof/>
                <w:sz w:val="27"/>
                <w:szCs w:val="27"/>
              </w:rPr>
              <w:fldChar w:fldCharType="end"/>
            </w:r>
          </w:hyperlink>
        </w:p>
        <w:p w:rsidR="00B277D2" w:rsidRPr="000D5BF0" w:rsidRDefault="00A82017" w:rsidP="000D5BF0">
          <w:pPr>
            <w:pStyle w:val="10"/>
            <w:rPr>
              <w:b w:val="0"/>
              <w:noProof/>
              <w:kern w:val="2"/>
            </w:rPr>
          </w:pPr>
          <w:hyperlink w:anchor="_Toc24381320" w:history="1">
            <w:r w:rsidR="00BE0B5A" w:rsidRPr="000D5BF0">
              <w:rPr>
                <w:rStyle w:val="aa"/>
                <w:rFonts w:hint="eastAsia"/>
                <w:noProof/>
              </w:rPr>
              <w:t>三、评估内容和结论</w:t>
            </w:r>
            <w:r w:rsidR="00BE0B5A" w:rsidRPr="000D5BF0">
              <w:rPr>
                <w:noProof/>
              </w:rPr>
              <w:tab/>
            </w:r>
            <w:r w:rsidR="00BE0B5A" w:rsidRPr="000D5BF0">
              <w:rPr>
                <w:noProof/>
              </w:rPr>
              <w:fldChar w:fldCharType="begin"/>
            </w:r>
            <w:r w:rsidR="00BE0B5A" w:rsidRPr="000D5BF0">
              <w:rPr>
                <w:noProof/>
              </w:rPr>
              <w:instrText xml:space="preserve"> PAGEREF _Toc24381320 \h </w:instrText>
            </w:r>
            <w:r w:rsidR="00BE0B5A" w:rsidRPr="000D5BF0">
              <w:rPr>
                <w:noProof/>
              </w:rPr>
            </w:r>
            <w:r w:rsidR="00BE0B5A" w:rsidRPr="000D5BF0">
              <w:rPr>
                <w:noProof/>
              </w:rPr>
              <w:fldChar w:fldCharType="separate"/>
            </w:r>
            <w:r w:rsidR="006B59EB" w:rsidRPr="000D5BF0">
              <w:rPr>
                <w:noProof/>
              </w:rPr>
              <w:t>4</w:t>
            </w:r>
            <w:r w:rsidR="00BE0B5A" w:rsidRPr="000D5BF0">
              <w:rPr>
                <w:noProof/>
              </w:rPr>
              <w:fldChar w:fldCharType="end"/>
            </w:r>
          </w:hyperlink>
        </w:p>
        <w:p w:rsidR="00B277D2" w:rsidRPr="000D5BF0" w:rsidRDefault="00A82017" w:rsidP="000D5BF0">
          <w:pPr>
            <w:pStyle w:val="20"/>
            <w:tabs>
              <w:tab w:val="right" w:leader="dot" w:pos="8296"/>
            </w:tabs>
            <w:adjustRightInd w:val="0"/>
            <w:snapToGrid w:val="0"/>
            <w:spacing w:after="0" w:line="360" w:lineRule="auto"/>
            <w:rPr>
              <w:rFonts w:asciiTheme="minorEastAsia" w:hAnsiTheme="minorEastAsia"/>
              <w:noProof/>
              <w:kern w:val="2"/>
              <w:sz w:val="27"/>
              <w:szCs w:val="27"/>
            </w:rPr>
          </w:pPr>
          <w:hyperlink w:anchor="_Toc24381321" w:history="1">
            <w:r w:rsidR="00BE0B5A" w:rsidRPr="000D5BF0">
              <w:rPr>
                <w:rStyle w:val="aa"/>
                <w:rFonts w:asciiTheme="minorEastAsia" w:hAnsiTheme="minorEastAsia" w:hint="eastAsia"/>
                <w:noProof/>
                <w:sz w:val="27"/>
                <w:szCs w:val="27"/>
              </w:rPr>
              <w:t>（一）立项必要性</w:t>
            </w:r>
            <w:r w:rsidR="00BE0B5A" w:rsidRPr="000D5BF0">
              <w:rPr>
                <w:rFonts w:asciiTheme="minorEastAsia" w:hAnsiTheme="minorEastAsia"/>
                <w:noProof/>
                <w:sz w:val="27"/>
                <w:szCs w:val="27"/>
              </w:rPr>
              <w:tab/>
            </w:r>
            <w:r w:rsidR="00BE0B5A" w:rsidRPr="000D5BF0">
              <w:rPr>
                <w:rFonts w:asciiTheme="minorEastAsia" w:hAnsiTheme="minorEastAsia"/>
                <w:noProof/>
                <w:sz w:val="27"/>
                <w:szCs w:val="27"/>
              </w:rPr>
              <w:fldChar w:fldCharType="begin"/>
            </w:r>
            <w:r w:rsidR="00BE0B5A" w:rsidRPr="000D5BF0">
              <w:rPr>
                <w:rFonts w:asciiTheme="minorEastAsia" w:hAnsiTheme="minorEastAsia"/>
                <w:noProof/>
                <w:sz w:val="27"/>
                <w:szCs w:val="27"/>
              </w:rPr>
              <w:instrText xml:space="preserve"> PAGEREF _Toc24381321 \h </w:instrText>
            </w:r>
            <w:r w:rsidR="00BE0B5A" w:rsidRPr="000D5BF0">
              <w:rPr>
                <w:rFonts w:asciiTheme="minorEastAsia" w:hAnsiTheme="minorEastAsia"/>
                <w:noProof/>
                <w:sz w:val="27"/>
                <w:szCs w:val="27"/>
              </w:rPr>
            </w:r>
            <w:r w:rsidR="00BE0B5A" w:rsidRPr="000D5BF0">
              <w:rPr>
                <w:rFonts w:asciiTheme="minorEastAsia" w:hAnsiTheme="minorEastAsia"/>
                <w:noProof/>
                <w:sz w:val="27"/>
                <w:szCs w:val="27"/>
              </w:rPr>
              <w:fldChar w:fldCharType="separate"/>
            </w:r>
            <w:r w:rsidR="006B59EB" w:rsidRPr="000D5BF0">
              <w:rPr>
                <w:rFonts w:asciiTheme="minorEastAsia" w:hAnsiTheme="minorEastAsia"/>
                <w:noProof/>
                <w:sz w:val="27"/>
                <w:szCs w:val="27"/>
              </w:rPr>
              <w:t>4</w:t>
            </w:r>
            <w:r w:rsidR="00BE0B5A" w:rsidRPr="000D5BF0">
              <w:rPr>
                <w:rFonts w:asciiTheme="minorEastAsia" w:hAnsiTheme="minorEastAsia"/>
                <w:noProof/>
                <w:sz w:val="27"/>
                <w:szCs w:val="27"/>
              </w:rPr>
              <w:fldChar w:fldCharType="end"/>
            </w:r>
          </w:hyperlink>
        </w:p>
        <w:p w:rsidR="00B277D2" w:rsidRPr="000D5BF0" w:rsidRDefault="00A82017" w:rsidP="000D5BF0">
          <w:pPr>
            <w:pStyle w:val="20"/>
            <w:tabs>
              <w:tab w:val="right" w:leader="dot" w:pos="8296"/>
            </w:tabs>
            <w:adjustRightInd w:val="0"/>
            <w:snapToGrid w:val="0"/>
            <w:spacing w:after="0" w:line="360" w:lineRule="auto"/>
            <w:rPr>
              <w:rFonts w:asciiTheme="minorEastAsia" w:hAnsiTheme="minorEastAsia"/>
              <w:noProof/>
              <w:kern w:val="2"/>
              <w:sz w:val="27"/>
              <w:szCs w:val="27"/>
            </w:rPr>
          </w:pPr>
          <w:hyperlink w:anchor="_Toc24381322" w:history="1">
            <w:r w:rsidR="00BE0B5A" w:rsidRPr="000D5BF0">
              <w:rPr>
                <w:rStyle w:val="aa"/>
                <w:rFonts w:asciiTheme="minorEastAsia" w:hAnsiTheme="minorEastAsia" w:hint="eastAsia"/>
                <w:noProof/>
                <w:sz w:val="27"/>
                <w:szCs w:val="27"/>
              </w:rPr>
              <w:t>（二）绩效目标合理性</w:t>
            </w:r>
            <w:r w:rsidR="00BE0B5A" w:rsidRPr="000D5BF0">
              <w:rPr>
                <w:rFonts w:asciiTheme="minorEastAsia" w:hAnsiTheme="minorEastAsia"/>
                <w:noProof/>
                <w:sz w:val="27"/>
                <w:szCs w:val="27"/>
              </w:rPr>
              <w:tab/>
            </w:r>
            <w:r w:rsidR="00BE0B5A" w:rsidRPr="000D5BF0">
              <w:rPr>
                <w:rFonts w:asciiTheme="minorEastAsia" w:hAnsiTheme="minorEastAsia"/>
                <w:noProof/>
                <w:sz w:val="27"/>
                <w:szCs w:val="27"/>
              </w:rPr>
              <w:fldChar w:fldCharType="begin"/>
            </w:r>
            <w:r w:rsidR="00BE0B5A" w:rsidRPr="000D5BF0">
              <w:rPr>
                <w:rFonts w:asciiTheme="minorEastAsia" w:hAnsiTheme="minorEastAsia"/>
                <w:noProof/>
                <w:sz w:val="27"/>
                <w:szCs w:val="27"/>
              </w:rPr>
              <w:instrText xml:space="preserve"> PAGEREF _Toc24381322 \h </w:instrText>
            </w:r>
            <w:r w:rsidR="00BE0B5A" w:rsidRPr="000D5BF0">
              <w:rPr>
                <w:rFonts w:asciiTheme="minorEastAsia" w:hAnsiTheme="minorEastAsia"/>
                <w:noProof/>
                <w:sz w:val="27"/>
                <w:szCs w:val="27"/>
              </w:rPr>
            </w:r>
            <w:r w:rsidR="00BE0B5A" w:rsidRPr="000D5BF0">
              <w:rPr>
                <w:rFonts w:asciiTheme="minorEastAsia" w:hAnsiTheme="minorEastAsia"/>
                <w:noProof/>
                <w:sz w:val="27"/>
                <w:szCs w:val="27"/>
              </w:rPr>
              <w:fldChar w:fldCharType="separate"/>
            </w:r>
            <w:r w:rsidR="006B59EB" w:rsidRPr="000D5BF0">
              <w:rPr>
                <w:rFonts w:asciiTheme="minorEastAsia" w:hAnsiTheme="minorEastAsia"/>
                <w:noProof/>
                <w:sz w:val="27"/>
                <w:szCs w:val="27"/>
              </w:rPr>
              <w:t>5</w:t>
            </w:r>
            <w:r w:rsidR="00BE0B5A" w:rsidRPr="000D5BF0">
              <w:rPr>
                <w:rFonts w:asciiTheme="minorEastAsia" w:hAnsiTheme="minorEastAsia"/>
                <w:noProof/>
                <w:sz w:val="27"/>
                <w:szCs w:val="27"/>
              </w:rPr>
              <w:fldChar w:fldCharType="end"/>
            </w:r>
          </w:hyperlink>
        </w:p>
        <w:p w:rsidR="00B277D2" w:rsidRPr="000D5BF0" w:rsidRDefault="00A82017" w:rsidP="000D5BF0">
          <w:pPr>
            <w:pStyle w:val="20"/>
            <w:tabs>
              <w:tab w:val="right" w:leader="dot" w:pos="8296"/>
            </w:tabs>
            <w:adjustRightInd w:val="0"/>
            <w:snapToGrid w:val="0"/>
            <w:spacing w:after="0" w:line="360" w:lineRule="auto"/>
            <w:rPr>
              <w:rFonts w:asciiTheme="minorEastAsia" w:hAnsiTheme="minorEastAsia"/>
              <w:noProof/>
              <w:kern w:val="2"/>
              <w:sz w:val="27"/>
              <w:szCs w:val="27"/>
            </w:rPr>
          </w:pPr>
          <w:hyperlink w:anchor="_Toc24381323" w:history="1">
            <w:r w:rsidR="00BE0B5A" w:rsidRPr="000D5BF0">
              <w:rPr>
                <w:rStyle w:val="aa"/>
                <w:rFonts w:asciiTheme="minorEastAsia" w:hAnsiTheme="minorEastAsia" w:hint="eastAsia"/>
                <w:noProof/>
                <w:sz w:val="27"/>
                <w:szCs w:val="27"/>
              </w:rPr>
              <w:t>（三）投入经济性</w:t>
            </w:r>
            <w:r w:rsidR="00BE0B5A" w:rsidRPr="000D5BF0">
              <w:rPr>
                <w:rFonts w:asciiTheme="minorEastAsia" w:hAnsiTheme="minorEastAsia"/>
                <w:noProof/>
                <w:sz w:val="27"/>
                <w:szCs w:val="27"/>
              </w:rPr>
              <w:tab/>
            </w:r>
            <w:r w:rsidR="00BE0B5A" w:rsidRPr="000D5BF0">
              <w:rPr>
                <w:rFonts w:asciiTheme="minorEastAsia" w:hAnsiTheme="minorEastAsia"/>
                <w:noProof/>
                <w:sz w:val="27"/>
                <w:szCs w:val="27"/>
              </w:rPr>
              <w:fldChar w:fldCharType="begin"/>
            </w:r>
            <w:r w:rsidR="00BE0B5A" w:rsidRPr="000D5BF0">
              <w:rPr>
                <w:rFonts w:asciiTheme="minorEastAsia" w:hAnsiTheme="minorEastAsia"/>
                <w:noProof/>
                <w:sz w:val="27"/>
                <w:szCs w:val="27"/>
              </w:rPr>
              <w:instrText xml:space="preserve"> PAGEREF _Toc24381323 \h </w:instrText>
            </w:r>
            <w:r w:rsidR="00BE0B5A" w:rsidRPr="000D5BF0">
              <w:rPr>
                <w:rFonts w:asciiTheme="minorEastAsia" w:hAnsiTheme="minorEastAsia"/>
                <w:noProof/>
                <w:sz w:val="27"/>
                <w:szCs w:val="27"/>
              </w:rPr>
            </w:r>
            <w:r w:rsidR="00BE0B5A" w:rsidRPr="000D5BF0">
              <w:rPr>
                <w:rFonts w:asciiTheme="minorEastAsia" w:hAnsiTheme="minorEastAsia"/>
                <w:noProof/>
                <w:sz w:val="27"/>
                <w:szCs w:val="27"/>
              </w:rPr>
              <w:fldChar w:fldCharType="separate"/>
            </w:r>
            <w:r w:rsidR="006B59EB" w:rsidRPr="000D5BF0">
              <w:rPr>
                <w:rFonts w:asciiTheme="minorEastAsia" w:hAnsiTheme="minorEastAsia"/>
                <w:noProof/>
                <w:sz w:val="27"/>
                <w:szCs w:val="27"/>
              </w:rPr>
              <w:t>5</w:t>
            </w:r>
            <w:r w:rsidR="00BE0B5A" w:rsidRPr="000D5BF0">
              <w:rPr>
                <w:rFonts w:asciiTheme="minorEastAsia" w:hAnsiTheme="minorEastAsia"/>
                <w:noProof/>
                <w:sz w:val="27"/>
                <w:szCs w:val="27"/>
              </w:rPr>
              <w:fldChar w:fldCharType="end"/>
            </w:r>
          </w:hyperlink>
        </w:p>
        <w:p w:rsidR="00B277D2" w:rsidRPr="000D5BF0" w:rsidRDefault="00A82017" w:rsidP="000D5BF0">
          <w:pPr>
            <w:pStyle w:val="20"/>
            <w:tabs>
              <w:tab w:val="right" w:leader="dot" w:pos="8296"/>
            </w:tabs>
            <w:adjustRightInd w:val="0"/>
            <w:snapToGrid w:val="0"/>
            <w:spacing w:after="0" w:line="360" w:lineRule="auto"/>
            <w:rPr>
              <w:rFonts w:asciiTheme="minorEastAsia" w:hAnsiTheme="minorEastAsia"/>
              <w:noProof/>
              <w:kern w:val="2"/>
              <w:sz w:val="27"/>
              <w:szCs w:val="27"/>
            </w:rPr>
          </w:pPr>
          <w:hyperlink w:anchor="_Toc24381324" w:history="1">
            <w:r w:rsidR="00BE0B5A" w:rsidRPr="000D5BF0">
              <w:rPr>
                <w:rStyle w:val="aa"/>
                <w:rFonts w:asciiTheme="minorEastAsia" w:hAnsiTheme="minorEastAsia" w:hint="eastAsia"/>
                <w:noProof/>
                <w:sz w:val="27"/>
                <w:szCs w:val="27"/>
              </w:rPr>
              <w:t>（四）实施方案可行性</w:t>
            </w:r>
            <w:r w:rsidR="00BE0B5A" w:rsidRPr="000D5BF0">
              <w:rPr>
                <w:rFonts w:asciiTheme="minorEastAsia" w:hAnsiTheme="minorEastAsia"/>
                <w:noProof/>
                <w:sz w:val="27"/>
                <w:szCs w:val="27"/>
              </w:rPr>
              <w:tab/>
            </w:r>
            <w:r w:rsidR="00BE0B5A" w:rsidRPr="000D5BF0">
              <w:rPr>
                <w:rFonts w:asciiTheme="minorEastAsia" w:hAnsiTheme="minorEastAsia"/>
                <w:noProof/>
                <w:sz w:val="27"/>
                <w:szCs w:val="27"/>
              </w:rPr>
              <w:fldChar w:fldCharType="begin"/>
            </w:r>
            <w:r w:rsidR="00BE0B5A" w:rsidRPr="000D5BF0">
              <w:rPr>
                <w:rFonts w:asciiTheme="minorEastAsia" w:hAnsiTheme="minorEastAsia"/>
                <w:noProof/>
                <w:sz w:val="27"/>
                <w:szCs w:val="27"/>
              </w:rPr>
              <w:instrText xml:space="preserve"> PAGEREF _Toc24381324 \h </w:instrText>
            </w:r>
            <w:r w:rsidR="00BE0B5A" w:rsidRPr="000D5BF0">
              <w:rPr>
                <w:rFonts w:asciiTheme="minorEastAsia" w:hAnsiTheme="minorEastAsia"/>
                <w:noProof/>
                <w:sz w:val="27"/>
                <w:szCs w:val="27"/>
              </w:rPr>
            </w:r>
            <w:r w:rsidR="00BE0B5A" w:rsidRPr="000D5BF0">
              <w:rPr>
                <w:rFonts w:asciiTheme="minorEastAsia" w:hAnsiTheme="minorEastAsia"/>
                <w:noProof/>
                <w:sz w:val="27"/>
                <w:szCs w:val="27"/>
              </w:rPr>
              <w:fldChar w:fldCharType="separate"/>
            </w:r>
            <w:r w:rsidR="006B59EB" w:rsidRPr="000D5BF0">
              <w:rPr>
                <w:rFonts w:asciiTheme="minorEastAsia" w:hAnsiTheme="minorEastAsia"/>
                <w:noProof/>
                <w:sz w:val="27"/>
                <w:szCs w:val="27"/>
              </w:rPr>
              <w:t>6</w:t>
            </w:r>
            <w:r w:rsidR="00BE0B5A" w:rsidRPr="000D5BF0">
              <w:rPr>
                <w:rFonts w:asciiTheme="minorEastAsia" w:hAnsiTheme="minorEastAsia"/>
                <w:noProof/>
                <w:sz w:val="27"/>
                <w:szCs w:val="27"/>
              </w:rPr>
              <w:fldChar w:fldCharType="end"/>
            </w:r>
          </w:hyperlink>
        </w:p>
        <w:p w:rsidR="00B277D2" w:rsidRPr="000D5BF0" w:rsidRDefault="00A82017" w:rsidP="000D5BF0">
          <w:pPr>
            <w:pStyle w:val="20"/>
            <w:tabs>
              <w:tab w:val="right" w:leader="dot" w:pos="8296"/>
            </w:tabs>
            <w:adjustRightInd w:val="0"/>
            <w:snapToGrid w:val="0"/>
            <w:spacing w:after="0" w:line="360" w:lineRule="auto"/>
            <w:rPr>
              <w:rFonts w:asciiTheme="minorEastAsia" w:hAnsiTheme="minorEastAsia"/>
              <w:noProof/>
              <w:kern w:val="2"/>
              <w:sz w:val="27"/>
              <w:szCs w:val="27"/>
            </w:rPr>
          </w:pPr>
          <w:hyperlink w:anchor="_Toc24381325" w:history="1">
            <w:r w:rsidR="00BE0B5A" w:rsidRPr="000D5BF0">
              <w:rPr>
                <w:rStyle w:val="aa"/>
                <w:rFonts w:asciiTheme="minorEastAsia" w:hAnsiTheme="minorEastAsia" w:hint="eastAsia"/>
                <w:noProof/>
                <w:sz w:val="27"/>
                <w:szCs w:val="27"/>
              </w:rPr>
              <w:t>（五）筹资合规性</w:t>
            </w:r>
            <w:r w:rsidR="00BE0B5A" w:rsidRPr="000D5BF0">
              <w:rPr>
                <w:rFonts w:asciiTheme="minorEastAsia" w:hAnsiTheme="minorEastAsia"/>
                <w:noProof/>
                <w:sz w:val="27"/>
                <w:szCs w:val="27"/>
              </w:rPr>
              <w:tab/>
            </w:r>
            <w:r w:rsidR="00BE0B5A" w:rsidRPr="000D5BF0">
              <w:rPr>
                <w:rFonts w:asciiTheme="minorEastAsia" w:hAnsiTheme="minorEastAsia"/>
                <w:noProof/>
                <w:sz w:val="27"/>
                <w:szCs w:val="27"/>
              </w:rPr>
              <w:fldChar w:fldCharType="begin"/>
            </w:r>
            <w:r w:rsidR="00BE0B5A" w:rsidRPr="000D5BF0">
              <w:rPr>
                <w:rFonts w:asciiTheme="minorEastAsia" w:hAnsiTheme="minorEastAsia"/>
                <w:noProof/>
                <w:sz w:val="27"/>
                <w:szCs w:val="27"/>
              </w:rPr>
              <w:instrText xml:space="preserve"> PAGEREF _Toc24381325 \h </w:instrText>
            </w:r>
            <w:r w:rsidR="00BE0B5A" w:rsidRPr="000D5BF0">
              <w:rPr>
                <w:rFonts w:asciiTheme="minorEastAsia" w:hAnsiTheme="minorEastAsia"/>
                <w:noProof/>
                <w:sz w:val="27"/>
                <w:szCs w:val="27"/>
              </w:rPr>
            </w:r>
            <w:r w:rsidR="00BE0B5A" w:rsidRPr="000D5BF0">
              <w:rPr>
                <w:rFonts w:asciiTheme="minorEastAsia" w:hAnsiTheme="minorEastAsia"/>
                <w:noProof/>
                <w:sz w:val="27"/>
                <w:szCs w:val="27"/>
              </w:rPr>
              <w:fldChar w:fldCharType="separate"/>
            </w:r>
            <w:r w:rsidR="006B59EB" w:rsidRPr="000D5BF0">
              <w:rPr>
                <w:rFonts w:asciiTheme="minorEastAsia" w:hAnsiTheme="minorEastAsia"/>
                <w:noProof/>
                <w:sz w:val="27"/>
                <w:szCs w:val="27"/>
              </w:rPr>
              <w:t>6</w:t>
            </w:r>
            <w:r w:rsidR="00BE0B5A" w:rsidRPr="000D5BF0">
              <w:rPr>
                <w:rFonts w:asciiTheme="minorEastAsia" w:hAnsiTheme="minorEastAsia"/>
                <w:noProof/>
                <w:sz w:val="27"/>
                <w:szCs w:val="27"/>
              </w:rPr>
              <w:fldChar w:fldCharType="end"/>
            </w:r>
          </w:hyperlink>
        </w:p>
        <w:p w:rsidR="00B277D2" w:rsidRPr="000D5BF0" w:rsidRDefault="00A82017" w:rsidP="000D5BF0">
          <w:pPr>
            <w:pStyle w:val="20"/>
            <w:tabs>
              <w:tab w:val="right" w:leader="dot" w:pos="8296"/>
            </w:tabs>
            <w:adjustRightInd w:val="0"/>
            <w:snapToGrid w:val="0"/>
            <w:spacing w:after="0" w:line="360" w:lineRule="auto"/>
            <w:rPr>
              <w:rFonts w:asciiTheme="minorEastAsia" w:hAnsiTheme="minorEastAsia"/>
              <w:noProof/>
              <w:kern w:val="2"/>
              <w:sz w:val="27"/>
              <w:szCs w:val="27"/>
            </w:rPr>
          </w:pPr>
          <w:hyperlink w:anchor="_Toc24381326" w:history="1">
            <w:r w:rsidR="00BE0B5A" w:rsidRPr="000D5BF0">
              <w:rPr>
                <w:rStyle w:val="aa"/>
                <w:rFonts w:asciiTheme="minorEastAsia" w:hAnsiTheme="minorEastAsia" w:hint="eastAsia"/>
                <w:noProof/>
                <w:sz w:val="27"/>
                <w:szCs w:val="27"/>
              </w:rPr>
              <w:t>（六）总体结论</w:t>
            </w:r>
            <w:r w:rsidR="00BE0B5A" w:rsidRPr="000D5BF0">
              <w:rPr>
                <w:rFonts w:asciiTheme="minorEastAsia" w:hAnsiTheme="minorEastAsia"/>
                <w:noProof/>
                <w:sz w:val="27"/>
                <w:szCs w:val="27"/>
              </w:rPr>
              <w:tab/>
            </w:r>
            <w:r w:rsidR="00BE0B5A" w:rsidRPr="000D5BF0">
              <w:rPr>
                <w:rFonts w:asciiTheme="minorEastAsia" w:hAnsiTheme="minorEastAsia"/>
                <w:noProof/>
                <w:sz w:val="27"/>
                <w:szCs w:val="27"/>
              </w:rPr>
              <w:fldChar w:fldCharType="begin"/>
            </w:r>
            <w:r w:rsidR="00BE0B5A" w:rsidRPr="000D5BF0">
              <w:rPr>
                <w:rFonts w:asciiTheme="minorEastAsia" w:hAnsiTheme="minorEastAsia"/>
                <w:noProof/>
                <w:sz w:val="27"/>
                <w:szCs w:val="27"/>
              </w:rPr>
              <w:instrText xml:space="preserve"> PAGEREF _Toc24381326 \h </w:instrText>
            </w:r>
            <w:r w:rsidR="00BE0B5A" w:rsidRPr="000D5BF0">
              <w:rPr>
                <w:rFonts w:asciiTheme="minorEastAsia" w:hAnsiTheme="minorEastAsia"/>
                <w:noProof/>
                <w:sz w:val="27"/>
                <w:szCs w:val="27"/>
              </w:rPr>
            </w:r>
            <w:r w:rsidR="00BE0B5A" w:rsidRPr="000D5BF0">
              <w:rPr>
                <w:rFonts w:asciiTheme="minorEastAsia" w:hAnsiTheme="minorEastAsia"/>
                <w:noProof/>
                <w:sz w:val="27"/>
                <w:szCs w:val="27"/>
              </w:rPr>
              <w:fldChar w:fldCharType="separate"/>
            </w:r>
            <w:r w:rsidR="006B59EB" w:rsidRPr="000D5BF0">
              <w:rPr>
                <w:rFonts w:asciiTheme="minorEastAsia" w:hAnsiTheme="minorEastAsia"/>
                <w:noProof/>
                <w:sz w:val="27"/>
                <w:szCs w:val="27"/>
              </w:rPr>
              <w:t>7</w:t>
            </w:r>
            <w:r w:rsidR="00BE0B5A" w:rsidRPr="000D5BF0">
              <w:rPr>
                <w:rFonts w:asciiTheme="minorEastAsia" w:hAnsiTheme="minorEastAsia"/>
                <w:noProof/>
                <w:sz w:val="27"/>
                <w:szCs w:val="27"/>
              </w:rPr>
              <w:fldChar w:fldCharType="end"/>
            </w:r>
          </w:hyperlink>
        </w:p>
        <w:p w:rsidR="00B277D2" w:rsidRPr="000D5BF0" w:rsidRDefault="00A82017" w:rsidP="000D5BF0">
          <w:pPr>
            <w:pStyle w:val="10"/>
            <w:rPr>
              <w:b w:val="0"/>
              <w:noProof/>
              <w:kern w:val="2"/>
            </w:rPr>
          </w:pPr>
          <w:hyperlink w:anchor="_Toc24381327" w:history="1">
            <w:r w:rsidR="00BE0B5A" w:rsidRPr="000D5BF0">
              <w:rPr>
                <w:rStyle w:val="aa"/>
                <w:rFonts w:hint="eastAsia"/>
                <w:noProof/>
              </w:rPr>
              <w:t>四、评估的相关建议</w:t>
            </w:r>
            <w:r w:rsidR="00BE0B5A" w:rsidRPr="000D5BF0">
              <w:rPr>
                <w:noProof/>
              </w:rPr>
              <w:tab/>
            </w:r>
            <w:r w:rsidR="00BE0B5A" w:rsidRPr="000D5BF0">
              <w:rPr>
                <w:noProof/>
              </w:rPr>
              <w:fldChar w:fldCharType="begin"/>
            </w:r>
            <w:r w:rsidR="00BE0B5A" w:rsidRPr="000D5BF0">
              <w:rPr>
                <w:noProof/>
              </w:rPr>
              <w:instrText xml:space="preserve"> PAGEREF _Toc24381327 \h </w:instrText>
            </w:r>
            <w:r w:rsidR="00BE0B5A" w:rsidRPr="000D5BF0">
              <w:rPr>
                <w:noProof/>
              </w:rPr>
            </w:r>
            <w:r w:rsidR="00BE0B5A" w:rsidRPr="000D5BF0">
              <w:rPr>
                <w:noProof/>
              </w:rPr>
              <w:fldChar w:fldCharType="separate"/>
            </w:r>
            <w:r w:rsidR="006B59EB" w:rsidRPr="000D5BF0">
              <w:rPr>
                <w:noProof/>
              </w:rPr>
              <w:t>7</w:t>
            </w:r>
            <w:r w:rsidR="00BE0B5A" w:rsidRPr="000D5BF0">
              <w:rPr>
                <w:noProof/>
              </w:rPr>
              <w:fldChar w:fldCharType="end"/>
            </w:r>
          </w:hyperlink>
        </w:p>
        <w:p w:rsidR="00B277D2" w:rsidRPr="000D5BF0" w:rsidRDefault="00A82017" w:rsidP="000D5BF0">
          <w:pPr>
            <w:pStyle w:val="10"/>
            <w:rPr>
              <w:b w:val="0"/>
              <w:noProof/>
              <w:kern w:val="2"/>
            </w:rPr>
          </w:pPr>
          <w:hyperlink w:anchor="_Toc24381328" w:history="1">
            <w:r w:rsidR="00BE0B5A" w:rsidRPr="000D5BF0">
              <w:rPr>
                <w:rStyle w:val="aa"/>
                <w:rFonts w:hint="eastAsia"/>
                <w:noProof/>
              </w:rPr>
              <w:t>五、其他需要说明的问题</w:t>
            </w:r>
            <w:r w:rsidR="00BE0B5A" w:rsidRPr="000D5BF0">
              <w:rPr>
                <w:noProof/>
              </w:rPr>
              <w:tab/>
            </w:r>
            <w:r w:rsidR="00BE0B5A" w:rsidRPr="000D5BF0">
              <w:rPr>
                <w:noProof/>
              </w:rPr>
              <w:fldChar w:fldCharType="begin"/>
            </w:r>
            <w:r w:rsidR="00BE0B5A" w:rsidRPr="000D5BF0">
              <w:rPr>
                <w:noProof/>
              </w:rPr>
              <w:instrText xml:space="preserve"> PAGEREF _Toc24381328 \h </w:instrText>
            </w:r>
            <w:r w:rsidR="00BE0B5A" w:rsidRPr="000D5BF0">
              <w:rPr>
                <w:noProof/>
              </w:rPr>
            </w:r>
            <w:r w:rsidR="00BE0B5A" w:rsidRPr="000D5BF0">
              <w:rPr>
                <w:noProof/>
              </w:rPr>
              <w:fldChar w:fldCharType="separate"/>
            </w:r>
            <w:r w:rsidR="006B59EB" w:rsidRPr="000D5BF0">
              <w:rPr>
                <w:noProof/>
              </w:rPr>
              <w:t>7</w:t>
            </w:r>
            <w:r w:rsidR="00BE0B5A" w:rsidRPr="000D5BF0">
              <w:rPr>
                <w:noProof/>
              </w:rPr>
              <w:fldChar w:fldCharType="end"/>
            </w:r>
          </w:hyperlink>
        </w:p>
        <w:p w:rsidR="00B277D2" w:rsidRPr="000D5BF0" w:rsidRDefault="00A82017" w:rsidP="000D5BF0">
          <w:pPr>
            <w:pStyle w:val="10"/>
            <w:rPr>
              <w:b w:val="0"/>
              <w:noProof/>
              <w:kern w:val="2"/>
            </w:rPr>
          </w:pPr>
          <w:hyperlink w:anchor="_Toc24381329" w:history="1">
            <w:r w:rsidR="00BE0B5A" w:rsidRPr="000D5BF0">
              <w:rPr>
                <w:rStyle w:val="aa"/>
                <w:rFonts w:hint="eastAsia"/>
                <w:noProof/>
              </w:rPr>
              <w:t>六、附件</w:t>
            </w:r>
            <w:r w:rsidR="00BE0B5A" w:rsidRPr="000D5BF0">
              <w:rPr>
                <w:b w:val="0"/>
                <w:noProof/>
              </w:rPr>
              <w:tab/>
            </w:r>
            <w:r w:rsidR="00BE0B5A" w:rsidRPr="000D5BF0">
              <w:rPr>
                <w:noProof/>
              </w:rPr>
              <w:fldChar w:fldCharType="begin"/>
            </w:r>
            <w:r w:rsidR="00BE0B5A" w:rsidRPr="000D5BF0">
              <w:rPr>
                <w:noProof/>
              </w:rPr>
              <w:instrText xml:space="preserve"> PAGEREF _Toc24381329 \h </w:instrText>
            </w:r>
            <w:r w:rsidR="00BE0B5A" w:rsidRPr="000D5BF0">
              <w:rPr>
                <w:noProof/>
              </w:rPr>
            </w:r>
            <w:r w:rsidR="00BE0B5A" w:rsidRPr="000D5BF0">
              <w:rPr>
                <w:noProof/>
              </w:rPr>
              <w:fldChar w:fldCharType="separate"/>
            </w:r>
            <w:r w:rsidR="006B59EB" w:rsidRPr="000D5BF0">
              <w:rPr>
                <w:noProof/>
              </w:rPr>
              <w:t>8</w:t>
            </w:r>
            <w:r w:rsidR="00BE0B5A" w:rsidRPr="000D5BF0">
              <w:rPr>
                <w:noProof/>
              </w:rPr>
              <w:fldChar w:fldCharType="end"/>
            </w:r>
          </w:hyperlink>
        </w:p>
        <w:p w:rsidR="00B277D2" w:rsidRDefault="00BE0B5A" w:rsidP="000D5BF0">
          <w:pPr>
            <w:ind w:firstLine="542"/>
            <w:rPr>
              <w:lang w:val="zh-CN"/>
            </w:rPr>
          </w:pPr>
          <w:r w:rsidRPr="000D5BF0">
            <w:rPr>
              <w:rFonts w:asciiTheme="minorEastAsia" w:eastAsiaTheme="minorEastAsia" w:hAnsiTheme="minorEastAsia"/>
              <w:b/>
              <w:bCs/>
              <w:szCs w:val="27"/>
              <w:lang w:val="zh-CN"/>
            </w:rPr>
            <w:fldChar w:fldCharType="end"/>
          </w:r>
        </w:p>
      </w:sdtContent>
    </w:sdt>
    <w:p w:rsidR="00B277D2" w:rsidRDefault="00B277D2">
      <w:pPr>
        <w:ind w:firstLine="540"/>
        <w:sectPr w:rsidR="00B277D2">
          <w:headerReference w:type="default" r:id="rId15"/>
          <w:footerReference w:type="default" r:id="rId16"/>
          <w:pgSz w:w="11906" w:h="16838"/>
          <w:pgMar w:top="1440" w:right="1800" w:bottom="1440" w:left="1800" w:header="851" w:footer="992" w:gutter="0"/>
          <w:pgNumType w:start="1"/>
          <w:cols w:space="425"/>
          <w:docGrid w:type="lines" w:linePitch="367"/>
        </w:sectPr>
      </w:pPr>
      <w:bookmarkStart w:id="1" w:name="_Toc24381311"/>
    </w:p>
    <w:p w:rsidR="00B277D2" w:rsidRDefault="00BE0B5A" w:rsidP="00332947">
      <w:pPr>
        <w:pStyle w:val="1"/>
        <w:spacing w:beforeLines="0" w:afterLines="0"/>
        <w:ind w:firstLine="600"/>
      </w:pPr>
      <w:r>
        <w:rPr>
          <w:rFonts w:hint="eastAsia"/>
        </w:rPr>
        <w:lastRenderedPageBreak/>
        <w:t>一、评估对象</w:t>
      </w:r>
      <w:bookmarkEnd w:id="1"/>
    </w:p>
    <w:p w:rsidR="00B277D2" w:rsidRDefault="00BE0B5A">
      <w:pPr>
        <w:pStyle w:val="2"/>
        <w:ind w:firstLine="562"/>
      </w:pPr>
      <w:bookmarkStart w:id="2" w:name="_Toc24381312"/>
      <w:r>
        <w:rPr>
          <w:rFonts w:hint="eastAsia"/>
        </w:rPr>
        <w:t>（一）项目名称</w:t>
      </w:r>
      <w:bookmarkEnd w:id="2"/>
    </w:p>
    <w:p w:rsidR="00B277D2" w:rsidRDefault="00BE0B5A">
      <w:pPr>
        <w:ind w:firstLine="540"/>
        <w:rPr>
          <w:rFonts w:hAnsi="Calibri"/>
        </w:rPr>
      </w:pPr>
      <w:r>
        <w:rPr>
          <w:rFonts w:hint="eastAsia"/>
        </w:rPr>
        <w:t>淄博市人力资源和社会保障局</w:t>
      </w:r>
      <w:r w:rsidR="000A3014" w:rsidRPr="000A3014">
        <w:rPr>
          <w:rFonts w:hint="eastAsia"/>
        </w:rPr>
        <w:t>办公设备购置项目</w:t>
      </w:r>
      <w:r>
        <w:rPr>
          <w:rFonts w:hint="eastAsia"/>
        </w:rPr>
        <w:t>。</w:t>
      </w:r>
    </w:p>
    <w:p w:rsidR="00B277D2" w:rsidRDefault="00BE0B5A">
      <w:pPr>
        <w:pStyle w:val="2"/>
        <w:ind w:firstLine="562"/>
      </w:pPr>
      <w:bookmarkStart w:id="3" w:name="_Toc24381313"/>
      <w:r>
        <w:rPr>
          <w:rFonts w:hint="eastAsia"/>
        </w:rPr>
        <w:t>（二）项目绩效目标</w:t>
      </w:r>
      <w:bookmarkEnd w:id="3"/>
    </w:p>
    <w:p w:rsidR="00B277D2" w:rsidRDefault="00BE0B5A">
      <w:pPr>
        <w:ind w:firstLine="540"/>
      </w:pPr>
      <w:r>
        <w:rPr>
          <w:rFonts w:hint="eastAsia"/>
        </w:rPr>
        <w:t>1.项目长期绩效目标：</w:t>
      </w:r>
      <w:r w:rsidR="000626D7">
        <w:rPr>
          <w:rFonts w:hint="eastAsia"/>
        </w:rPr>
        <w:t>购置</w:t>
      </w:r>
      <w:proofErr w:type="gramStart"/>
      <w:r w:rsidR="000626D7">
        <w:rPr>
          <w:rFonts w:hint="eastAsia"/>
        </w:rPr>
        <w:t>一</w:t>
      </w:r>
      <w:proofErr w:type="gramEnd"/>
      <w:r w:rsidR="000626D7">
        <w:rPr>
          <w:rFonts w:hint="eastAsia"/>
        </w:rPr>
        <w:t>批办公设备，</w:t>
      </w:r>
      <w:r w:rsidR="000A3014" w:rsidRPr="000A3014">
        <w:rPr>
          <w:rFonts w:hint="eastAsia"/>
        </w:rPr>
        <w:t>满足办公需要</w:t>
      </w:r>
      <w:r w:rsidR="000626D7">
        <w:rPr>
          <w:rFonts w:hint="eastAsia"/>
        </w:rPr>
        <w:t>，提高服务水平</w:t>
      </w:r>
      <w:r w:rsidR="008E256C" w:rsidRPr="008E256C">
        <w:rPr>
          <w:rFonts w:hint="eastAsia"/>
        </w:rPr>
        <w:t>。</w:t>
      </w:r>
    </w:p>
    <w:p w:rsidR="00B277D2" w:rsidRDefault="00BE0B5A">
      <w:pPr>
        <w:ind w:firstLine="540"/>
      </w:pPr>
      <w:r>
        <w:rPr>
          <w:rFonts w:hint="eastAsia"/>
        </w:rPr>
        <w:t>2.项目年度绩效目标：</w:t>
      </w:r>
      <w:r w:rsidR="000626D7">
        <w:rPr>
          <w:rFonts w:hint="eastAsia"/>
        </w:rPr>
        <w:t>按计划</w:t>
      </w:r>
      <w:r w:rsidR="000A3014" w:rsidRPr="000A3014">
        <w:rPr>
          <w:rFonts w:hint="eastAsia"/>
        </w:rPr>
        <w:t>完成</w:t>
      </w:r>
      <w:r w:rsidR="000626D7">
        <w:rPr>
          <w:rFonts w:hint="eastAsia"/>
        </w:rPr>
        <w:t>2020</w:t>
      </w:r>
      <w:r w:rsidR="000A3014" w:rsidRPr="000A3014">
        <w:rPr>
          <w:rFonts w:hint="eastAsia"/>
        </w:rPr>
        <w:t>年</w:t>
      </w:r>
      <w:r w:rsidR="000626D7">
        <w:rPr>
          <w:rFonts w:hint="eastAsia"/>
        </w:rPr>
        <w:t>度办公设备采购及消防设备维护工作</w:t>
      </w:r>
      <w:r w:rsidR="005D10EB">
        <w:rPr>
          <w:rFonts w:hint="eastAsia"/>
        </w:rPr>
        <w:t>。</w:t>
      </w:r>
    </w:p>
    <w:p w:rsidR="00B277D2" w:rsidRDefault="00BE0B5A">
      <w:pPr>
        <w:pStyle w:val="2"/>
        <w:ind w:firstLine="562"/>
      </w:pPr>
      <w:bookmarkStart w:id="4" w:name="_Toc24381314"/>
      <w:r>
        <w:rPr>
          <w:rFonts w:hint="eastAsia"/>
        </w:rPr>
        <w:t>（三）项目资金构成</w:t>
      </w:r>
      <w:bookmarkEnd w:id="4"/>
    </w:p>
    <w:p w:rsidR="00B277D2" w:rsidRDefault="00BE0B5A">
      <w:pPr>
        <w:ind w:firstLine="540"/>
      </w:pPr>
      <w:r>
        <w:rPr>
          <w:rFonts w:hint="eastAsia"/>
        </w:rPr>
        <w:t>项目申请预算资金总额</w:t>
      </w:r>
      <w:r w:rsidR="006342B7">
        <w:rPr>
          <w:rFonts w:hint="eastAsia"/>
        </w:rPr>
        <w:t>3</w:t>
      </w:r>
      <w:r w:rsidR="008131EF">
        <w:rPr>
          <w:rFonts w:hint="eastAsia"/>
        </w:rPr>
        <w:t>3</w:t>
      </w:r>
      <w:r>
        <w:rPr>
          <w:rFonts w:hint="eastAsia"/>
        </w:rPr>
        <w:t>万元，由市级财政资金构成。</w:t>
      </w:r>
    </w:p>
    <w:p w:rsidR="00B277D2" w:rsidRDefault="00BE0B5A">
      <w:pPr>
        <w:pStyle w:val="2"/>
        <w:ind w:firstLine="562"/>
      </w:pPr>
      <w:bookmarkStart w:id="5" w:name="_Toc24381315"/>
      <w:r>
        <w:rPr>
          <w:rFonts w:hint="eastAsia"/>
        </w:rPr>
        <w:t>（四）项目概况</w:t>
      </w:r>
      <w:bookmarkEnd w:id="5"/>
    </w:p>
    <w:p w:rsidR="00332947" w:rsidRDefault="00332947">
      <w:pPr>
        <w:ind w:firstLine="540"/>
        <w:rPr>
          <w:kern w:val="0"/>
        </w:rPr>
      </w:pPr>
      <w:bookmarkStart w:id="6" w:name="_Toc24381316"/>
      <w:r w:rsidRPr="00332947">
        <w:rPr>
          <w:rFonts w:hint="eastAsia"/>
          <w:kern w:val="0"/>
        </w:rPr>
        <w:t>为适应单位办公需要，强化采购预算约束，推动资产管理与预算管理有效结合，根据工作需要及有关规定，</w:t>
      </w:r>
      <w:r>
        <w:rPr>
          <w:rFonts w:hint="eastAsia"/>
          <w:kern w:val="0"/>
        </w:rPr>
        <w:t>市人力资源和社会保障局</w:t>
      </w:r>
      <w:r w:rsidRPr="00332947">
        <w:rPr>
          <w:rFonts w:hint="eastAsia"/>
          <w:kern w:val="0"/>
        </w:rPr>
        <w:t>计划</w:t>
      </w:r>
      <w:r w:rsidRPr="00332947">
        <w:rPr>
          <w:kern w:val="0"/>
        </w:rPr>
        <w:t>2020年购买部分办公用品，用以维持日常办公对于</w:t>
      </w:r>
      <w:r>
        <w:rPr>
          <w:rFonts w:hint="eastAsia"/>
          <w:kern w:val="0"/>
        </w:rPr>
        <w:t>电脑、办公软件、平板扫描仪、</w:t>
      </w:r>
      <w:proofErr w:type="gramStart"/>
      <w:r>
        <w:rPr>
          <w:rFonts w:hint="eastAsia"/>
          <w:kern w:val="0"/>
        </w:rPr>
        <w:t>高拍仪</w:t>
      </w:r>
      <w:proofErr w:type="gramEnd"/>
      <w:r>
        <w:rPr>
          <w:rFonts w:hint="eastAsia"/>
          <w:kern w:val="0"/>
        </w:rPr>
        <w:t>、办公耗材</w:t>
      </w:r>
      <w:r w:rsidRPr="00332947">
        <w:rPr>
          <w:kern w:val="0"/>
        </w:rPr>
        <w:t>的需要；</w:t>
      </w:r>
      <w:r>
        <w:rPr>
          <w:rFonts w:hint="eastAsia"/>
          <w:kern w:val="0"/>
        </w:rPr>
        <w:t>进行消防设备维护，以提高消防设备安全性。</w:t>
      </w:r>
    </w:p>
    <w:p w:rsidR="00B277D2" w:rsidRDefault="00BE0B5A" w:rsidP="00332947">
      <w:pPr>
        <w:pStyle w:val="1"/>
        <w:spacing w:beforeLines="0" w:afterLines="0"/>
        <w:ind w:firstLine="600"/>
      </w:pPr>
      <w:r>
        <w:rPr>
          <w:rFonts w:hint="eastAsia"/>
        </w:rPr>
        <w:t>二、事前绩效评估的基本情况</w:t>
      </w:r>
      <w:bookmarkEnd w:id="6"/>
    </w:p>
    <w:p w:rsidR="00B277D2" w:rsidRDefault="00BE0B5A">
      <w:pPr>
        <w:pStyle w:val="2"/>
        <w:ind w:firstLine="562"/>
      </w:pPr>
      <w:bookmarkStart w:id="7" w:name="_Toc24381317"/>
      <w:r>
        <w:rPr>
          <w:rFonts w:hint="eastAsia"/>
        </w:rPr>
        <w:t>（一）评估程序</w:t>
      </w:r>
      <w:bookmarkEnd w:id="7"/>
    </w:p>
    <w:p w:rsidR="00B277D2" w:rsidRDefault="00BE0B5A">
      <w:pPr>
        <w:ind w:firstLine="540"/>
      </w:pPr>
      <w:r>
        <w:rPr>
          <w:rFonts w:hint="eastAsia"/>
        </w:rPr>
        <w:t>1.确定评估对象。明确事前评估项目的依据、内容、目的、时间、要求等事项。</w:t>
      </w:r>
    </w:p>
    <w:p w:rsidR="00B277D2" w:rsidRDefault="00BE0B5A">
      <w:pPr>
        <w:ind w:firstLine="540"/>
      </w:pPr>
      <w:r>
        <w:rPr>
          <w:rFonts w:hint="eastAsia"/>
        </w:rPr>
        <w:t>2.拟定工作方案。评估工作组结合事前绩效评估工作要求，拟定《事前绩效评估工作方案》,包括评估对象、内容、方法、专家、时间安排等。</w:t>
      </w:r>
    </w:p>
    <w:p w:rsidR="00B277D2" w:rsidRDefault="00BE0B5A">
      <w:pPr>
        <w:ind w:firstLine="540"/>
      </w:pPr>
      <w:r>
        <w:rPr>
          <w:rFonts w:hint="eastAsia"/>
        </w:rPr>
        <w:t>3.组成评估专家组。评估工作组遴选绩效管理专家、财政财务专家和业务专家，组成评估专家组，并适时开展业务培训。</w:t>
      </w:r>
    </w:p>
    <w:p w:rsidR="00B277D2" w:rsidRDefault="00BE0B5A">
      <w:pPr>
        <w:ind w:firstLine="540"/>
      </w:pPr>
      <w:r>
        <w:rPr>
          <w:rFonts w:hint="eastAsia"/>
        </w:rPr>
        <w:t>4.进点调研。评估工作组进点与被评估单位沟通，进一步熟悉项目</w:t>
      </w:r>
      <w:r>
        <w:rPr>
          <w:rFonts w:hint="eastAsia"/>
        </w:rPr>
        <w:lastRenderedPageBreak/>
        <w:t>内容，向项目单位出示《淄博市市级项目支出事前绩效评估资料准备清单》，指导项目单位填报《事前绩效评估评分指标体系》《项目支出绩效目标申报表》。</w:t>
      </w:r>
    </w:p>
    <w:p w:rsidR="00B277D2" w:rsidRDefault="00BE0B5A">
      <w:pPr>
        <w:ind w:firstLine="540"/>
      </w:pPr>
      <w:r>
        <w:rPr>
          <w:rFonts w:hint="eastAsia"/>
        </w:rPr>
        <w:t>5.现场调研。评估工作组在收集审核项目资料基础上，邀请专家组成员到项目现场进行调研。通过查阅资料、实地勘察、核实、了解项目具体内容、申报理由和项目实施的具体做法、依据等，将现场情况与上报资料进行对比，对项目疑点问题进行询问，听取并记录项目单位对有关问题的解释和答复。</w:t>
      </w:r>
    </w:p>
    <w:p w:rsidR="00B277D2" w:rsidRDefault="00BE0B5A">
      <w:pPr>
        <w:ind w:firstLine="540"/>
      </w:pPr>
      <w:r>
        <w:rPr>
          <w:rFonts w:hint="eastAsia"/>
        </w:rPr>
        <w:t>6.组织实施评估。绩效考评组会同专家组共同召开评估会议，了解项目基本情况，听取项目单位情况介绍，进行现场评议。</w:t>
      </w:r>
    </w:p>
    <w:p w:rsidR="00B277D2" w:rsidRDefault="00BE0B5A">
      <w:pPr>
        <w:ind w:firstLine="540"/>
      </w:pPr>
      <w:r>
        <w:rPr>
          <w:rFonts w:hint="eastAsia"/>
        </w:rPr>
        <w:t>（1）采取多种方式，多方获取信息。通过咨询专家、查阅资料、问卷调查、电话采访、集中座谈等方式，全面了解并收集项目信息。</w:t>
      </w:r>
    </w:p>
    <w:p w:rsidR="00B277D2" w:rsidRDefault="00BE0B5A">
      <w:pPr>
        <w:ind w:firstLine="540"/>
      </w:pPr>
      <w:r>
        <w:rPr>
          <w:rFonts w:hint="eastAsia"/>
        </w:rPr>
        <w:t>（2）专家出具个人意见，评估工作组形成专家组初步意见。召开专家评估会，项目单位汇报项目计划内容和实施方案情况，由评估工作组组织专家进行充分论证，出具专家个人意见。评估工作组结合专家意见，综合调查分析结果，形成专家组初步意见。</w:t>
      </w:r>
    </w:p>
    <w:p w:rsidR="00B277D2" w:rsidRDefault="00BE0B5A">
      <w:pPr>
        <w:ind w:firstLine="540"/>
      </w:pPr>
      <w:r>
        <w:rPr>
          <w:rFonts w:hint="eastAsia"/>
        </w:rPr>
        <w:t>（3）确认专家组意见，得出评估结论。评估工作组将专家组初步意见分别报送每一位专家征求意见，评估工作组综合专家意见，修改完善专家组意见，得出最终评估结论。</w:t>
      </w:r>
    </w:p>
    <w:p w:rsidR="00B277D2" w:rsidRDefault="00BE0B5A">
      <w:pPr>
        <w:ind w:firstLine="540"/>
      </w:pPr>
      <w:r>
        <w:rPr>
          <w:rFonts w:hint="eastAsia"/>
        </w:rPr>
        <w:t>7.汇报绩效评估结论。完成最终评估报告，提出评估结论意见。</w:t>
      </w:r>
    </w:p>
    <w:p w:rsidR="00B277D2" w:rsidRDefault="00BE0B5A">
      <w:pPr>
        <w:pStyle w:val="2"/>
        <w:ind w:firstLine="562"/>
      </w:pPr>
      <w:bookmarkStart w:id="8" w:name="_Toc24381318"/>
      <w:r>
        <w:rPr>
          <w:rFonts w:hint="eastAsia"/>
        </w:rPr>
        <w:t>（二）评估思路</w:t>
      </w:r>
      <w:bookmarkEnd w:id="8"/>
    </w:p>
    <w:p w:rsidR="00B277D2" w:rsidRDefault="00BE0B5A">
      <w:pPr>
        <w:ind w:firstLine="540"/>
      </w:pPr>
      <w:r>
        <w:rPr>
          <w:rFonts w:hint="eastAsia"/>
        </w:rPr>
        <w:t>本次事前绩效评估主要针对项目立项必要性、投入经济性、绩效目标合理性、实施方案的可行性、筹资合</w:t>
      </w:r>
      <w:proofErr w:type="gramStart"/>
      <w:r>
        <w:rPr>
          <w:rFonts w:hint="eastAsia"/>
        </w:rPr>
        <w:t>规</w:t>
      </w:r>
      <w:proofErr w:type="gramEnd"/>
      <w:r>
        <w:rPr>
          <w:rFonts w:hint="eastAsia"/>
        </w:rPr>
        <w:t>性等五方面进行综合评估、分析与论证，并提出相关建议。</w:t>
      </w:r>
    </w:p>
    <w:p w:rsidR="00B277D2" w:rsidRDefault="00BE0B5A">
      <w:pPr>
        <w:pStyle w:val="2"/>
        <w:ind w:firstLine="562"/>
      </w:pPr>
      <w:bookmarkStart w:id="9" w:name="_Toc24381319"/>
      <w:r>
        <w:rPr>
          <w:rFonts w:hint="eastAsia"/>
        </w:rPr>
        <w:t>（三）评估方式、方法</w:t>
      </w:r>
      <w:bookmarkEnd w:id="9"/>
    </w:p>
    <w:p w:rsidR="00B277D2" w:rsidRDefault="00BE0B5A">
      <w:pPr>
        <w:ind w:firstLine="540"/>
      </w:pPr>
      <w:r>
        <w:rPr>
          <w:rFonts w:hint="eastAsia"/>
        </w:rPr>
        <w:t>本次事前绩效评估遵循客观公正、科学规范、依据充分、成本效益</w:t>
      </w:r>
      <w:r>
        <w:rPr>
          <w:rFonts w:hint="eastAsia"/>
        </w:rPr>
        <w:lastRenderedPageBreak/>
        <w:t>的原则，主要采用专家咨询、资料分析的方式，同时辅之以集中座谈、网络查询、电话采访、抽样调查等评估方式或手段，对项目的相关性、合理性、可行性、持续性等方面进行全面评估。</w:t>
      </w:r>
    </w:p>
    <w:p w:rsidR="00B277D2" w:rsidRDefault="00BE0B5A">
      <w:pPr>
        <w:ind w:firstLine="540"/>
      </w:pPr>
      <w:r>
        <w:t>本次事前绩效评估主要采用成本效益分析、比较分析、因素分析、最低成本分析、历史分析、公众评判等方法进行论证。</w:t>
      </w:r>
    </w:p>
    <w:p w:rsidR="00B277D2" w:rsidRDefault="00BE0B5A">
      <w:pPr>
        <w:pStyle w:val="1"/>
        <w:spacing w:beforeLines="0" w:afterLines="0"/>
        <w:ind w:firstLine="600"/>
      </w:pPr>
      <w:bookmarkStart w:id="10" w:name="_Toc24381320"/>
      <w:r>
        <w:rPr>
          <w:rFonts w:hint="eastAsia"/>
        </w:rPr>
        <w:t>三、评估内容和结论</w:t>
      </w:r>
      <w:bookmarkEnd w:id="10"/>
    </w:p>
    <w:p w:rsidR="00B277D2" w:rsidRDefault="00BE0B5A">
      <w:pPr>
        <w:pStyle w:val="2"/>
        <w:ind w:firstLine="562"/>
      </w:pPr>
      <w:bookmarkStart w:id="11" w:name="_Toc24381321"/>
      <w:r>
        <w:rPr>
          <w:rFonts w:hint="eastAsia"/>
        </w:rPr>
        <w:t>（一）立项必要性</w:t>
      </w:r>
      <w:bookmarkEnd w:id="11"/>
    </w:p>
    <w:p w:rsidR="007A54B5" w:rsidRDefault="007A54B5" w:rsidP="000626D7">
      <w:pPr>
        <w:ind w:firstLine="540"/>
        <w:rPr>
          <w:shd w:val="clear" w:color="auto" w:fill="FFFFFF"/>
        </w:rPr>
      </w:pPr>
      <w:r w:rsidRPr="000626D7">
        <w:rPr>
          <w:rFonts w:hint="eastAsia"/>
          <w:shd w:val="clear" w:color="auto" w:fill="FFFFFF"/>
        </w:rPr>
        <w:t>国家行政管理承担着按照党和国家决策部署推动经济社会发展、管理社会事务、服务人民群众的重大职责。党的十九届四中全会《决定》对“坚持和完善中国特色社会主义行政体制，构建职责明确、依法行政的政府治理体系”</w:t>
      </w:r>
      <w:proofErr w:type="gramStart"/>
      <w:r w:rsidRPr="000626D7">
        <w:rPr>
          <w:rFonts w:hint="eastAsia"/>
          <w:shd w:val="clear" w:color="auto" w:fill="FFFFFF"/>
        </w:rPr>
        <w:t>作出</w:t>
      </w:r>
      <w:proofErr w:type="gramEnd"/>
      <w:r w:rsidRPr="000626D7">
        <w:rPr>
          <w:rFonts w:hint="eastAsia"/>
          <w:shd w:val="clear" w:color="auto" w:fill="FFFFFF"/>
        </w:rPr>
        <w:t>专门部署，强调必须坚持一切行政机关为人民服务、对人民负责、受人民监督，创新行政方式，提高行政效能，建设人民满意的服务型政府。要完善国家行政体制，优化政府职责体系，优化政府组织结构，</w:t>
      </w:r>
      <w:proofErr w:type="gramStart"/>
      <w:r w:rsidRPr="000626D7">
        <w:rPr>
          <w:rFonts w:hint="eastAsia"/>
          <w:shd w:val="clear" w:color="auto" w:fill="FFFFFF"/>
        </w:rPr>
        <w:t>健全充分</w:t>
      </w:r>
      <w:proofErr w:type="gramEnd"/>
      <w:r w:rsidRPr="000626D7">
        <w:rPr>
          <w:rFonts w:hint="eastAsia"/>
          <w:shd w:val="clear" w:color="auto" w:fill="FFFFFF"/>
        </w:rPr>
        <w:t>发挥中央和地方两个积极性体制机制。</w:t>
      </w:r>
    </w:p>
    <w:p w:rsidR="00A305EF" w:rsidRDefault="000626D7" w:rsidP="000626D7">
      <w:pPr>
        <w:ind w:firstLine="540"/>
        <w:rPr>
          <w:shd w:val="clear" w:color="auto" w:fill="FFFFFF"/>
        </w:rPr>
      </w:pPr>
      <w:r>
        <w:rPr>
          <w:rFonts w:hint="eastAsia"/>
          <w:shd w:val="clear" w:color="auto" w:fill="FFFFFF"/>
        </w:rPr>
        <w:t>为</w:t>
      </w:r>
      <w:r w:rsidRPr="000626D7">
        <w:rPr>
          <w:rFonts w:hint="eastAsia"/>
          <w:shd w:val="clear" w:color="auto" w:fill="FFFFFF"/>
        </w:rPr>
        <w:t>规范和加强行政</w:t>
      </w:r>
      <w:r w:rsidR="00A305EF">
        <w:rPr>
          <w:rFonts w:hint="eastAsia"/>
          <w:shd w:val="clear" w:color="auto" w:fill="FFFFFF"/>
        </w:rPr>
        <w:t>事业</w:t>
      </w:r>
      <w:r w:rsidRPr="000626D7">
        <w:rPr>
          <w:rFonts w:hint="eastAsia"/>
          <w:shd w:val="clear" w:color="auto" w:fill="FFFFFF"/>
        </w:rPr>
        <w:t>单位国有资产管理，维护国有资产的安全和完整，合理配置国有资产，提高国有资产使用效益，保障行政</w:t>
      </w:r>
      <w:r w:rsidR="00A305EF">
        <w:rPr>
          <w:rFonts w:hint="eastAsia"/>
          <w:shd w:val="clear" w:color="auto" w:fill="FFFFFF"/>
        </w:rPr>
        <w:t>事业</w:t>
      </w:r>
      <w:r w:rsidRPr="000626D7">
        <w:rPr>
          <w:rFonts w:hint="eastAsia"/>
          <w:shd w:val="clear" w:color="auto" w:fill="FFFFFF"/>
        </w:rPr>
        <w:t>单位履行职能，</w:t>
      </w:r>
      <w:r w:rsidR="00A305EF">
        <w:rPr>
          <w:rFonts w:hint="eastAsia"/>
          <w:shd w:val="clear" w:color="auto" w:fill="FFFFFF"/>
        </w:rPr>
        <w:t>财政部先后印发《行政单位国有资产管理暂行办法》和《事业单位国有资产管理暂行办法》等规定，</w:t>
      </w:r>
      <w:r w:rsidR="007A54B5">
        <w:rPr>
          <w:rFonts w:hint="eastAsia"/>
          <w:shd w:val="clear" w:color="auto" w:fill="FFFFFF"/>
        </w:rPr>
        <w:t>明确了</w:t>
      </w:r>
      <w:r w:rsidR="00A305EF">
        <w:rPr>
          <w:rFonts w:hint="eastAsia"/>
          <w:shd w:val="clear" w:color="auto" w:fill="FFFFFF"/>
        </w:rPr>
        <w:t>单位资产配置遵循的原则及资产使用</w:t>
      </w:r>
      <w:r w:rsidR="007A54B5">
        <w:rPr>
          <w:rFonts w:hint="eastAsia"/>
          <w:shd w:val="clear" w:color="auto" w:fill="FFFFFF"/>
        </w:rPr>
        <w:t>、处置的流程。</w:t>
      </w:r>
    </w:p>
    <w:p w:rsidR="007A54B5" w:rsidRDefault="007A54B5" w:rsidP="000626D7">
      <w:pPr>
        <w:ind w:firstLine="540"/>
        <w:rPr>
          <w:shd w:val="clear" w:color="auto" w:fill="FFFFFF"/>
        </w:rPr>
      </w:pPr>
      <w:r>
        <w:rPr>
          <w:rFonts w:hint="eastAsia"/>
          <w:shd w:val="clear" w:color="auto" w:fill="FFFFFF"/>
        </w:rPr>
        <w:t>为加强市级行政事业单位通用办公资产配置管理，提高资产配置效率，淄博市财政局根据财政部《行政单位国有资产管理暂行办法》和《事业单位国有资产管理暂行办法》等规定，结合市经济发展</w:t>
      </w:r>
      <w:r w:rsidR="008131EF">
        <w:rPr>
          <w:rFonts w:hint="eastAsia"/>
          <w:shd w:val="clear" w:color="auto" w:fill="FFFFFF"/>
        </w:rPr>
        <w:t>实际</w:t>
      </w:r>
      <w:r>
        <w:rPr>
          <w:rFonts w:hint="eastAsia"/>
          <w:shd w:val="clear" w:color="auto" w:fill="FFFFFF"/>
        </w:rPr>
        <w:t>，制定了</w:t>
      </w:r>
      <w:r w:rsidRPr="000626D7">
        <w:rPr>
          <w:rFonts w:hint="eastAsia"/>
          <w:shd w:val="clear" w:color="auto" w:fill="FFFFFF"/>
        </w:rPr>
        <w:t>《淄博市市级行政事业单位通用办公设备参考配置标准》</w:t>
      </w:r>
      <w:r>
        <w:rPr>
          <w:rFonts w:hint="eastAsia"/>
          <w:shd w:val="clear" w:color="auto" w:fill="FFFFFF"/>
        </w:rPr>
        <w:t>（</w:t>
      </w:r>
      <w:proofErr w:type="gramStart"/>
      <w:r>
        <w:rPr>
          <w:rFonts w:hint="eastAsia"/>
          <w:shd w:val="clear" w:color="auto" w:fill="FFFFFF"/>
        </w:rPr>
        <w:t>淄</w:t>
      </w:r>
      <w:proofErr w:type="gramEnd"/>
      <w:r>
        <w:rPr>
          <w:rFonts w:hint="eastAsia"/>
          <w:shd w:val="clear" w:color="auto" w:fill="FFFFFF"/>
        </w:rPr>
        <w:t>财资〔2019〕 12号）</w:t>
      </w:r>
      <w:r w:rsidR="0048284F">
        <w:rPr>
          <w:rFonts w:hint="eastAsia"/>
          <w:shd w:val="clear" w:color="auto" w:fill="FFFFFF"/>
        </w:rPr>
        <w:t>，对市级单位通用办公设备、家具配置标准包括数量上限标准、价格上限标准以及使用年限标准加以明确。</w:t>
      </w:r>
    </w:p>
    <w:p w:rsidR="0048284F" w:rsidRPr="0048284F" w:rsidRDefault="0048284F" w:rsidP="000626D7">
      <w:pPr>
        <w:ind w:firstLine="540"/>
        <w:rPr>
          <w:shd w:val="clear" w:color="auto" w:fill="FFFFFF"/>
        </w:rPr>
      </w:pPr>
      <w:r>
        <w:rPr>
          <w:rFonts w:hint="eastAsia"/>
          <w:shd w:val="clear" w:color="auto" w:fill="FFFFFF"/>
        </w:rPr>
        <w:t>市</w:t>
      </w:r>
      <w:proofErr w:type="gramStart"/>
      <w:r>
        <w:rPr>
          <w:rFonts w:hint="eastAsia"/>
          <w:shd w:val="clear" w:color="auto" w:fill="FFFFFF"/>
        </w:rPr>
        <w:t>人社局</w:t>
      </w:r>
      <w:proofErr w:type="gramEnd"/>
      <w:r>
        <w:rPr>
          <w:rFonts w:hint="eastAsia"/>
          <w:shd w:val="clear" w:color="auto" w:fill="FFFFFF"/>
        </w:rPr>
        <w:t>为满足日常工作需要，</w:t>
      </w:r>
      <w:r w:rsidR="00DB0746">
        <w:rPr>
          <w:rFonts w:hint="eastAsia"/>
          <w:shd w:val="clear" w:color="auto" w:fill="FFFFFF"/>
        </w:rPr>
        <w:t>根据</w:t>
      </w:r>
      <w:r w:rsidR="00DB0746" w:rsidRPr="000626D7">
        <w:rPr>
          <w:rFonts w:hint="eastAsia"/>
          <w:shd w:val="clear" w:color="auto" w:fill="FFFFFF"/>
        </w:rPr>
        <w:t>《淄博市市级行政事业单位通</w:t>
      </w:r>
      <w:r w:rsidR="00DB0746" w:rsidRPr="000626D7">
        <w:rPr>
          <w:rFonts w:hint="eastAsia"/>
          <w:shd w:val="clear" w:color="auto" w:fill="FFFFFF"/>
        </w:rPr>
        <w:lastRenderedPageBreak/>
        <w:t>用办公设备参考配置标准》</w:t>
      </w:r>
      <w:r w:rsidR="00DB0746">
        <w:rPr>
          <w:rFonts w:hint="eastAsia"/>
          <w:shd w:val="clear" w:color="auto" w:fill="FFFFFF"/>
        </w:rPr>
        <w:t>（</w:t>
      </w:r>
      <w:proofErr w:type="gramStart"/>
      <w:r w:rsidR="00DB0746">
        <w:rPr>
          <w:rFonts w:hint="eastAsia"/>
          <w:shd w:val="clear" w:color="auto" w:fill="FFFFFF"/>
        </w:rPr>
        <w:t>淄</w:t>
      </w:r>
      <w:proofErr w:type="gramEnd"/>
      <w:r w:rsidR="00DB0746">
        <w:rPr>
          <w:rFonts w:hint="eastAsia"/>
          <w:shd w:val="clear" w:color="auto" w:fill="FFFFFF"/>
        </w:rPr>
        <w:t>财资〔2019〕 12号），</w:t>
      </w:r>
      <w:r>
        <w:rPr>
          <w:rFonts w:hint="eastAsia"/>
          <w:shd w:val="clear" w:color="auto" w:fill="FFFFFF"/>
        </w:rPr>
        <w:t>计划2020年购置</w:t>
      </w:r>
      <w:proofErr w:type="gramStart"/>
      <w:r>
        <w:rPr>
          <w:rFonts w:hint="eastAsia"/>
          <w:shd w:val="clear" w:color="auto" w:fill="FFFFFF"/>
        </w:rPr>
        <w:t>一</w:t>
      </w:r>
      <w:proofErr w:type="gramEnd"/>
      <w:r>
        <w:rPr>
          <w:rFonts w:hint="eastAsia"/>
          <w:shd w:val="clear" w:color="auto" w:fill="FFFFFF"/>
        </w:rPr>
        <w:t>批办公设备，包括电脑、软件、平板扫描仪、</w:t>
      </w:r>
      <w:proofErr w:type="gramStart"/>
      <w:r>
        <w:rPr>
          <w:rFonts w:hint="eastAsia"/>
          <w:shd w:val="clear" w:color="auto" w:fill="FFFFFF"/>
        </w:rPr>
        <w:t>高拍仪</w:t>
      </w:r>
      <w:proofErr w:type="gramEnd"/>
      <w:r>
        <w:rPr>
          <w:rFonts w:hint="eastAsia"/>
          <w:shd w:val="clear" w:color="auto" w:fill="FFFFFF"/>
        </w:rPr>
        <w:t>、办公耗材，以及进行消防设备维护。</w:t>
      </w:r>
      <w:r w:rsidR="0033206B">
        <w:rPr>
          <w:rFonts w:hint="eastAsia"/>
          <w:shd w:val="clear" w:color="auto" w:fill="FFFFFF"/>
        </w:rPr>
        <w:t>项目实施有助于提升单位工作效率，推进效能政府建设。</w:t>
      </w:r>
    </w:p>
    <w:p w:rsidR="00F42C7D" w:rsidRDefault="000626D7" w:rsidP="000626D7">
      <w:pPr>
        <w:ind w:firstLine="540"/>
      </w:pPr>
      <w:r w:rsidRPr="000626D7">
        <w:rPr>
          <w:rFonts w:hint="eastAsia"/>
          <w:shd w:val="clear" w:color="auto" w:fill="FFFFFF"/>
        </w:rPr>
        <w:t>综上所述，本项目立项依据充分，项目内容未与其他项目重复，具有显著的社会效益及可持续性。</w:t>
      </w:r>
    </w:p>
    <w:p w:rsidR="00B277D2" w:rsidRDefault="00BE0B5A">
      <w:pPr>
        <w:pStyle w:val="2"/>
        <w:ind w:firstLine="562"/>
      </w:pPr>
      <w:bookmarkStart w:id="12" w:name="_Toc24381322"/>
      <w:r>
        <w:rPr>
          <w:rFonts w:hint="eastAsia"/>
        </w:rPr>
        <w:t>（二）绩效目标合理性</w:t>
      </w:r>
      <w:bookmarkEnd w:id="12"/>
    </w:p>
    <w:p w:rsidR="00B277D2" w:rsidRDefault="00BE0B5A">
      <w:pPr>
        <w:ind w:firstLine="540"/>
      </w:pPr>
      <w:bookmarkStart w:id="13" w:name="_Toc24381323"/>
      <w:r>
        <w:rPr>
          <w:rFonts w:hint="eastAsia"/>
        </w:rPr>
        <w:t>项目绩效目标明确，基本覆盖了预期的产出及效益情况。项目产出方面，围绕</w:t>
      </w:r>
      <w:r w:rsidR="0033206B">
        <w:rPr>
          <w:rFonts w:hint="eastAsia"/>
        </w:rPr>
        <w:t>设备采购完成率</w:t>
      </w:r>
      <w:r w:rsidR="002A193D">
        <w:rPr>
          <w:rFonts w:hint="eastAsia"/>
        </w:rPr>
        <w:t>设置数量指标；</w:t>
      </w:r>
      <w:r w:rsidR="0033206B">
        <w:rPr>
          <w:rFonts w:hint="eastAsia"/>
        </w:rPr>
        <w:t>围绕设备采购质量合格率设置质量指标，</w:t>
      </w:r>
      <w:r>
        <w:rPr>
          <w:rFonts w:hint="eastAsia"/>
        </w:rPr>
        <w:t>围绕</w:t>
      </w:r>
      <w:r w:rsidR="0033206B">
        <w:rPr>
          <w:rFonts w:hint="eastAsia"/>
        </w:rPr>
        <w:t>设备采购</w:t>
      </w:r>
      <w:r w:rsidR="002326C0">
        <w:rPr>
          <w:rFonts w:hint="eastAsia"/>
        </w:rPr>
        <w:t>完成</w:t>
      </w:r>
      <w:r w:rsidR="0033206B">
        <w:rPr>
          <w:rFonts w:hint="eastAsia"/>
        </w:rPr>
        <w:t>及时</w:t>
      </w:r>
      <w:proofErr w:type="gramStart"/>
      <w:r w:rsidR="002326C0">
        <w:rPr>
          <w:rFonts w:hint="eastAsia"/>
        </w:rPr>
        <w:t>率</w:t>
      </w:r>
      <w:r>
        <w:rPr>
          <w:rFonts w:hint="eastAsia"/>
        </w:rPr>
        <w:t>设置</w:t>
      </w:r>
      <w:proofErr w:type="gramEnd"/>
      <w:r>
        <w:rPr>
          <w:rFonts w:hint="eastAsia"/>
        </w:rPr>
        <w:t>时效指标，</w:t>
      </w:r>
      <w:r w:rsidR="0033206B">
        <w:rPr>
          <w:rFonts w:hint="eastAsia"/>
        </w:rPr>
        <w:t>围绕成本是否控制在预算范围内设置成本指标，</w:t>
      </w:r>
      <w:r>
        <w:rPr>
          <w:rFonts w:hint="eastAsia"/>
        </w:rPr>
        <w:t>其中，数量、</w:t>
      </w:r>
      <w:r w:rsidR="0033206B">
        <w:rPr>
          <w:rFonts w:hint="eastAsia"/>
        </w:rPr>
        <w:t>质量、</w:t>
      </w:r>
      <w:r w:rsidR="00DB0746">
        <w:rPr>
          <w:rFonts w:hint="eastAsia"/>
        </w:rPr>
        <w:t>时效指标的设置均量化、可衡量。项目效益方面，社会效益指标围绕</w:t>
      </w:r>
      <w:r w:rsidR="0033206B">
        <w:rPr>
          <w:rFonts w:hint="eastAsia"/>
        </w:rPr>
        <w:t>是否满足日常工作需要，是否提升工作效率</w:t>
      </w:r>
      <w:r>
        <w:rPr>
          <w:rFonts w:hint="eastAsia"/>
        </w:rPr>
        <w:t>设置；可持续影响指标围绕是否</w:t>
      </w:r>
      <w:r w:rsidR="0033206B">
        <w:rPr>
          <w:rFonts w:hint="eastAsia"/>
        </w:rPr>
        <w:t>提升单位服务水平</w:t>
      </w:r>
      <w:r>
        <w:rPr>
          <w:rFonts w:hint="eastAsia"/>
        </w:rPr>
        <w:t>设置</w:t>
      </w:r>
      <w:r w:rsidR="0033206B">
        <w:rPr>
          <w:rFonts w:hint="eastAsia"/>
        </w:rPr>
        <w:t>；满意度指标围绕受益对象满意度设置</w:t>
      </w:r>
      <w:r>
        <w:rPr>
          <w:rFonts w:hint="eastAsia"/>
        </w:rPr>
        <w:t>。</w:t>
      </w:r>
    </w:p>
    <w:p w:rsidR="00B277D2" w:rsidRDefault="00BE0B5A">
      <w:pPr>
        <w:ind w:firstLine="540"/>
      </w:pPr>
      <w:r>
        <w:rPr>
          <w:rFonts w:hint="eastAsia"/>
        </w:rPr>
        <w:t>本项目绩效指标的设置科学合理，采用定量和定性相结合的方法，对产出指标进行细化和量化，指标设置能够有效反映项目实施预期的产出和效益情况，项目绩效的可实现程度较高。</w:t>
      </w:r>
    </w:p>
    <w:p w:rsidR="00B277D2" w:rsidRDefault="00BE0B5A">
      <w:pPr>
        <w:pStyle w:val="2"/>
        <w:ind w:firstLine="562"/>
      </w:pPr>
      <w:r>
        <w:rPr>
          <w:rFonts w:hint="eastAsia"/>
        </w:rPr>
        <w:t>（三）投入经济性</w:t>
      </w:r>
      <w:bookmarkEnd w:id="13"/>
    </w:p>
    <w:p w:rsidR="00B277D2" w:rsidRDefault="00BE0B5A">
      <w:pPr>
        <w:ind w:firstLine="540"/>
      </w:pPr>
      <w:r>
        <w:rPr>
          <w:rFonts w:hint="eastAsia"/>
        </w:rPr>
        <w:t>本项目预计投入资金</w:t>
      </w:r>
      <w:r w:rsidR="008131EF">
        <w:rPr>
          <w:rFonts w:hint="eastAsia"/>
        </w:rPr>
        <w:t>33</w:t>
      </w:r>
      <w:r>
        <w:rPr>
          <w:rFonts w:hint="eastAsia"/>
        </w:rPr>
        <w:t>万元，分别用于以下内容：</w:t>
      </w:r>
    </w:p>
    <w:p w:rsidR="0033206B" w:rsidRDefault="0033206B">
      <w:pPr>
        <w:ind w:firstLine="540"/>
      </w:pPr>
      <w:r>
        <w:rPr>
          <w:rFonts w:hint="eastAsia"/>
        </w:rPr>
        <w:t>1.</w:t>
      </w:r>
      <w:r w:rsidRPr="0033206B">
        <w:rPr>
          <w:rFonts w:hint="eastAsia"/>
        </w:rPr>
        <w:t>办公电脑</w:t>
      </w:r>
      <w:r w:rsidRPr="0033206B">
        <w:t>8</w:t>
      </w:r>
      <w:r>
        <w:rPr>
          <w:rFonts w:hint="eastAsia"/>
        </w:rPr>
        <w:t>台，</w:t>
      </w:r>
      <w:r w:rsidRPr="0033206B">
        <w:t>4万元</w:t>
      </w:r>
      <w:r>
        <w:rPr>
          <w:rFonts w:hint="eastAsia"/>
        </w:rPr>
        <w:t>；</w:t>
      </w:r>
    </w:p>
    <w:p w:rsidR="0033206B" w:rsidRDefault="0033206B" w:rsidP="0033206B">
      <w:pPr>
        <w:ind w:firstLine="540"/>
      </w:pPr>
      <w:r>
        <w:rPr>
          <w:rFonts w:hint="eastAsia"/>
        </w:rPr>
        <w:t>2.</w:t>
      </w:r>
      <w:r w:rsidRPr="0033206B">
        <w:t>正版办公软件120 件</w:t>
      </w:r>
      <w:r>
        <w:rPr>
          <w:rFonts w:hint="eastAsia"/>
        </w:rPr>
        <w:t>，</w:t>
      </w:r>
      <w:r w:rsidRPr="0033206B">
        <w:t>18万元</w:t>
      </w:r>
      <w:r>
        <w:rPr>
          <w:rFonts w:hint="eastAsia"/>
        </w:rPr>
        <w:t>；</w:t>
      </w:r>
    </w:p>
    <w:p w:rsidR="00FA09EA" w:rsidRDefault="0033206B" w:rsidP="0033206B">
      <w:pPr>
        <w:ind w:firstLine="540"/>
      </w:pPr>
      <w:r>
        <w:rPr>
          <w:rFonts w:hint="eastAsia"/>
        </w:rPr>
        <w:t>3.</w:t>
      </w:r>
      <w:r w:rsidRPr="0033206B">
        <w:t>平板扫描仪0.4万元</w:t>
      </w:r>
      <w:r>
        <w:rPr>
          <w:rFonts w:hint="eastAsia"/>
        </w:rPr>
        <w:t>；</w:t>
      </w:r>
    </w:p>
    <w:p w:rsidR="008131EF" w:rsidRDefault="0033206B" w:rsidP="0033206B">
      <w:pPr>
        <w:ind w:firstLine="540"/>
      </w:pPr>
      <w:r>
        <w:rPr>
          <w:rFonts w:hint="eastAsia"/>
        </w:rPr>
        <w:t>4.</w:t>
      </w:r>
      <w:proofErr w:type="gramStart"/>
      <w:r w:rsidRPr="0033206B">
        <w:t>高拍仪</w:t>
      </w:r>
      <w:proofErr w:type="gramEnd"/>
      <w:r w:rsidRPr="0033206B">
        <w:t xml:space="preserve"> 0.6万元</w:t>
      </w:r>
      <w:r w:rsidR="008131EF">
        <w:rPr>
          <w:rFonts w:hint="eastAsia"/>
        </w:rPr>
        <w:t>；</w:t>
      </w:r>
    </w:p>
    <w:p w:rsidR="008131EF" w:rsidRDefault="008131EF" w:rsidP="0033206B">
      <w:pPr>
        <w:ind w:firstLine="540"/>
      </w:pPr>
      <w:r>
        <w:rPr>
          <w:rFonts w:hint="eastAsia"/>
        </w:rPr>
        <w:t>5.</w:t>
      </w:r>
      <w:r w:rsidR="0033206B" w:rsidRPr="0033206B">
        <w:t>政务大厅办公耗材 9.5万元</w:t>
      </w:r>
      <w:r>
        <w:rPr>
          <w:rFonts w:hint="eastAsia"/>
        </w:rPr>
        <w:t>；</w:t>
      </w:r>
    </w:p>
    <w:p w:rsidR="0033206B" w:rsidRDefault="008131EF" w:rsidP="0033206B">
      <w:pPr>
        <w:ind w:firstLine="540"/>
      </w:pPr>
      <w:r>
        <w:rPr>
          <w:rFonts w:hint="eastAsia"/>
        </w:rPr>
        <w:t>6.</w:t>
      </w:r>
      <w:r w:rsidR="0033206B" w:rsidRPr="0033206B">
        <w:t>消防设备维护0.5万元</w:t>
      </w:r>
      <w:r>
        <w:rPr>
          <w:rFonts w:hint="eastAsia"/>
        </w:rPr>
        <w:t>。</w:t>
      </w:r>
    </w:p>
    <w:p w:rsidR="002326C0" w:rsidRDefault="002326C0">
      <w:pPr>
        <w:ind w:firstLine="540"/>
      </w:pPr>
      <w:r w:rsidRPr="002326C0">
        <w:t>以上合计</w:t>
      </w:r>
      <w:r w:rsidR="008131EF">
        <w:rPr>
          <w:rFonts w:hint="eastAsia"/>
        </w:rPr>
        <w:t>33</w:t>
      </w:r>
      <w:r w:rsidRPr="002326C0">
        <w:t>万元。</w:t>
      </w:r>
    </w:p>
    <w:p w:rsidR="00B277D2" w:rsidRDefault="00BE0B5A" w:rsidP="00DB0746">
      <w:pPr>
        <w:ind w:firstLine="540"/>
      </w:pPr>
      <w:r>
        <w:rPr>
          <w:rFonts w:hint="eastAsia"/>
        </w:rPr>
        <w:lastRenderedPageBreak/>
        <w:t>本项目为</w:t>
      </w:r>
      <w:r w:rsidR="004E584B">
        <w:rPr>
          <w:rFonts w:hint="eastAsia"/>
        </w:rPr>
        <w:t>延续性</w:t>
      </w:r>
      <w:r>
        <w:rPr>
          <w:rFonts w:hint="eastAsia"/>
        </w:rPr>
        <w:t>项目，资金测算时依据</w:t>
      </w:r>
      <w:r w:rsidR="00DB0746">
        <w:rPr>
          <w:rFonts w:hint="eastAsia"/>
        </w:rPr>
        <w:t>市财政局</w:t>
      </w:r>
      <w:r w:rsidR="00DB0746" w:rsidRPr="00DB0746">
        <w:rPr>
          <w:rFonts w:hint="eastAsia"/>
        </w:rPr>
        <w:t>《淄博市市级行政事业单位通用办公设备参考配置标准》（</w:t>
      </w:r>
      <w:proofErr w:type="gramStart"/>
      <w:r w:rsidR="00DB0746" w:rsidRPr="00DB0746">
        <w:rPr>
          <w:rFonts w:hint="eastAsia"/>
        </w:rPr>
        <w:t>淄</w:t>
      </w:r>
      <w:proofErr w:type="gramEnd"/>
      <w:r w:rsidR="00DB0746" w:rsidRPr="00DB0746">
        <w:rPr>
          <w:rFonts w:hint="eastAsia"/>
        </w:rPr>
        <w:t>财资〔</w:t>
      </w:r>
      <w:r w:rsidR="00DB0746" w:rsidRPr="00DB0746">
        <w:t>2019〕 12号）</w:t>
      </w:r>
      <w:r w:rsidR="00DB0746">
        <w:rPr>
          <w:rFonts w:hint="eastAsia"/>
        </w:rPr>
        <w:t>价格上限标准及市场价格</w:t>
      </w:r>
      <w:r>
        <w:rPr>
          <w:rFonts w:hint="eastAsia"/>
        </w:rPr>
        <w:t>确定，测算依据充分，符合公共财政要求、财政资金供给范围及财政资金支持方向，投入资源及成本与预期产出及效果匹配度较高，项目资金全部来源于市级财政资金，不存在重复投入的风险。</w:t>
      </w:r>
    </w:p>
    <w:p w:rsidR="00B277D2" w:rsidRDefault="00BE0B5A">
      <w:pPr>
        <w:pStyle w:val="2"/>
        <w:ind w:firstLine="562"/>
      </w:pPr>
      <w:bookmarkStart w:id="14" w:name="_Toc24381324"/>
      <w:r>
        <w:rPr>
          <w:rFonts w:hint="eastAsia"/>
        </w:rPr>
        <w:t>（四）实施方案可行性</w:t>
      </w:r>
      <w:bookmarkEnd w:id="14"/>
    </w:p>
    <w:p w:rsidR="00B277D2" w:rsidRDefault="00BE0B5A">
      <w:pPr>
        <w:ind w:firstLine="540"/>
      </w:pPr>
      <w:r>
        <w:rPr>
          <w:rFonts w:hint="eastAsia"/>
        </w:rPr>
        <w:t>本项目严格按照</w:t>
      </w:r>
      <w:r w:rsidR="00DB0746" w:rsidRPr="00DB0746">
        <w:rPr>
          <w:rFonts w:hint="eastAsia"/>
        </w:rPr>
        <w:t>财政部《行政单位国有资产管理暂行办法》《事业单位国有资产管理暂行办法》</w:t>
      </w:r>
      <w:r w:rsidR="00DB0746">
        <w:rPr>
          <w:rFonts w:hint="eastAsia"/>
        </w:rPr>
        <w:t>、市财政局</w:t>
      </w:r>
      <w:r w:rsidR="00DB0746" w:rsidRPr="00DB0746">
        <w:rPr>
          <w:rFonts w:hint="eastAsia"/>
        </w:rPr>
        <w:t>《淄博市市级行政事业单位通用办公设备参考配置标准》（</w:t>
      </w:r>
      <w:proofErr w:type="gramStart"/>
      <w:r w:rsidR="00DB0746" w:rsidRPr="00DB0746">
        <w:rPr>
          <w:rFonts w:hint="eastAsia"/>
        </w:rPr>
        <w:t>淄</w:t>
      </w:r>
      <w:proofErr w:type="gramEnd"/>
      <w:r w:rsidR="00DB0746" w:rsidRPr="00DB0746">
        <w:rPr>
          <w:rFonts w:hint="eastAsia"/>
        </w:rPr>
        <w:t>财资〔</w:t>
      </w:r>
      <w:r w:rsidR="00DB0746" w:rsidRPr="00DB0746">
        <w:t>2019〕 12号）</w:t>
      </w:r>
      <w:r w:rsidR="00DB0746">
        <w:rPr>
          <w:rFonts w:hint="eastAsia"/>
        </w:rPr>
        <w:t>要求及标准，以及</w:t>
      </w:r>
      <w:r>
        <w:rPr>
          <w:rFonts w:hint="eastAsia"/>
        </w:rPr>
        <w:t>部门职责要求组织实施，年初确定工作目标后，经会议研究决定组织实施，项目实施路线完整、合理，项目组织、进度安排合理，与项目有关的基础设施条件能够保障项目的顺利进行。</w:t>
      </w:r>
    </w:p>
    <w:p w:rsidR="00B277D2" w:rsidRDefault="00BE0B5A" w:rsidP="00DB0746">
      <w:pPr>
        <w:ind w:firstLine="540"/>
      </w:pPr>
      <w:r>
        <w:rPr>
          <w:rFonts w:hint="eastAsia"/>
        </w:rPr>
        <w:t>市</w:t>
      </w:r>
      <w:proofErr w:type="gramStart"/>
      <w:r>
        <w:rPr>
          <w:rFonts w:hint="eastAsia"/>
        </w:rPr>
        <w:t>人社局内设</w:t>
      </w:r>
      <w:r w:rsidR="00DB0746">
        <w:rPr>
          <w:rFonts w:hint="eastAsia"/>
        </w:rPr>
        <w:t>规划</w:t>
      </w:r>
      <w:proofErr w:type="gramEnd"/>
      <w:r w:rsidR="00DB0746">
        <w:rPr>
          <w:rFonts w:hint="eastAsia"/>
        </w:rPr>
        <w:t>财务科等科室</w:t>
      </w:r>
      <w:r w:rsidR="00961F29">
        <w:rPr>
          <w:rFonts w:hint="eastAsia"/>
        </w:rPr>
        <w:t>，科室职能涵盖</w:t>
      </w:r>
      <w:r w:rsidR="00DB0746" w:rsidRPr="00DB0746">
        <w:rPr>
          <w:rFonts w:hint="eastAsia"/>
        </w:rPr>
        <w:t>负责局机关并指导所属单位财务、国有资产管理和内部审计工作。</w:t>
      </w:r>
      <w:r w:rsidR="00961F29">
        <w:rPr>
          <w:rFonts w:hint="eastAsia"/>
        </w:rPr>
        <w:t>单位</w:t>
      </w:r>
      <w:r>
        <w:rPr>
          <w:rFonts w:hint="eastAsia"/>
        </w:rPr>
        <w:t>有健全的内部审计制度，有效监督和评价单位财务收支、经济活动的真实性、合法性；有完善的项目管理制度，有效保障项目支出程序的规范性，提高项目资金使用效益。项目申报、审批、调整及项目资金申请、审批、拨付等方面严格执行相关规定，履行程序规范。项目组织机构健全，职责分工明确，项目人员条件与项目相关并能够得到有效保障。</w:t>
      </w:r>
    </w:p>
    <w:p w:rsidR="00B277D2" w:rsidRDefault="00BE0B5A">
      <w:pPr>
        <w:ind w:firstLine="540"/>
      </w:pPr>
      <w:r>
        <w:rPr>
          <w:rFonts w:hint="eastAsia"/>
        </w:rPr>
        <w:t>项目内容明确，决策申报程序规范，项目预算编制有文件依据，且绩效目标与项目内容相匹配，市</w:t>
      </w:r>
      <w:proofErr w:type="gramStart"/>
      <w:r>
        <w:rPr>
          <w:rFonts w:hint="eastAsia"/>
        </w:rPr>
        <w:t>人社局</w:t>
      </w:r>
      <w:proofErr w:type="gramEnd"/>
      <w:r>
        <w:rPr>
          <w:rFonts w:hint="eastAsia"/>
        </w:rPr>
        <w:t>作为</w:t>
      </w:r>
      <w:r w:rsidR="006B59EB">
        <w:rPr>
          <w:rFonts w:hint="eastAsia"/>
        </w:rPr>
        <w:t>人力资源管理的</w:t>
      </w:r>
      <w:r>
        <w:rPr>
          <w:rFonts w:hint="eastAsia"/>
        </w:rPr>
        <w:t>职能部门，具有项目实施的</w:t>
      </w:r>
      <w:r w:rsidR="006B59EB">
        <w:rPr>
          <w:rFonts w:hint="eastAsia"/>
        </w:rPr>
        <w:t>监督管理保障</w:t>
      </w:r>
      <w:r>
        <w:rPr>
          <w:rFonts w:hint="eastAsia"/>
        </w:rPr>
        <w:t>，部门组织机构健全，无不确定因素和风险，能够保障项目的顺利实施。</w:t>
      </w:r>
    </w:p>
    <w:p w:rsidR="00B277D2" w:rsidRDefault="00BE0B5A">
      <w:pPr>
        <w:pStyle w:val="2"/>
        <w:ind w:firstLine="562"/>
      </w:pPr>
      <w:bookmarkStart w:id="15" w:name="_Toc24381325"/>
      <w:r>
        <w:rPr>
          <w:rFonts w:hint="eastAsia"/>
        </w:rPr>
        <w:t>（五）筹资合</w:t>
      </w:r>
      <w:proofErr w:type="gramStart"/>
      <w:r>
        <w:rPr>
          <w:rFonts w:hint="eastAsia"/>
        </w:rPr>
        <w:t>规</w:t>
      </w:r>
      <w:proofErr w:type="gramEnd"/>
      <w:r>
        <w:rPr>
          <w:rFonts w:hint="eastAsia"/>
        </w:rPr>
        <w:t>性</w:t>
      </w:r>
      <w:bookmarkEnd w:id="15"/>
    </w:p>
    <w:p w:rsidR="00B277D2" w:rsidRDefault="00BE0B5A">
      <w:pPr>
        <w:ind w:firstLine="540"/>
      </w:pPr>
      <w:r>
        <w:rPr>
          <w:rFonts w:hint="eastAsia"/>
        </w:rPr>
        <w:t>本项目预算与绩效目标、项目内容相匹配，预算编制符合相关规定，编制依据充分，投入产出较为合理，属公共财政支持范围，财政支持方</w:t>
      </w:r>
      <w:r>
        <w:rPr>
          <w:rFonts w:hint="eastAsia"/>
        </w:rPr>
        <w:lastRenderedPageBreak/>
        <w:t>式科学合理 。</w:t>
      </w:r>
    </w:p>
    <w:p w:rsidR="00B277D2" w:rsidRDefault="00BE0B5A">
      <w:pPr>
        <w:pStyle w:val="2"/>
        <w:ind w:firstLine="562"/>
      </w:pPr>
      <w:bookmarkStart w:id="16" w:name="_Toc24381326"/>
      <w:r>
        <w:rPr>
          <w:rFonts w:hint="eastAsia"/>
        </w:rPr>
        <w:t>（六）总体结论</w:t>
      </w:r>
      <w:bookmarkEnd w:id="16"/>
    </w:p>
    <w:p w:rsidR="00B277D2" w:rsidRDefault="00BE0B5A">
      <w:pPr>
        <w:ind w:firstLine="540"/>
      </w:pPr>
      <w:r>
        <w:rPr>
          <w:rFonts w:hint="eastAsia"/>
        </w:rPr>
        <w:t>项目相关性显著，绩效可实现性较强，实施过程控制有效，预期绩效具有一定可持续性，且财政资金投入风险可控。综合评价，对该项目应“予以支持”。</w:t>
      </w:r>
    </w:p>
    <w:p w:rsidR="00B277D2" w:rsidRDefault="00BE0B5A">
      <w:pPr>
        <w:pStyle w:val="1"/>
        <w:spacing w:beforeLines="0" w:afterLines="0"/>
        <w:ind w:firstLine="600"/>
      </w:pPr>
      <w:bookmarkStart w:id="17" w:name="_Toc24381327"/>
      <w:r>
        <w:rPr>
          <w:rFonts w:hint="eastAsia"/>
        </w:rPr>
        <w:t>四、评估的相关建议</w:t>
      </w:r>
      <w:bookmarkEnd w:id="17"/>
    </w:p>
    <w:p w:rsidR="006B59EB" w:rsidRDefault="006B59EB" w:rsidP="006B59EB">
      <w:pPr>
        <w:ind w:firstLine="540"/>
      </w:pPr>
      <w:r>
        <w:rPr>
          <w:rFonts w:hint="eastAsia"/>
        </w:rPr>
        <w:t>（一）按照动态调整原则，建议根据资产管理需要，依据《淄博市市级行政事业单位通用办公设备参考配置标准》的资产配置规定，充分考虑本部门资产配置保障要求、财力状况、政府采购价格变化等因素，适时调整本单位资产用度计划。</w:t>
      </w:r>
    </w:p>
    <w:p w:rsidR="006B59EB" w:rsidRDefault="006B59EB" w:rsidP="006B59EB">
      <w:pPr>
        <w:ind w:firstLine="540"/>
      </w:pPr>
      <w:r>
        <w:rPr>
          <w:rFonts w:hint="eastAsia"/>
        </w:rPr>
        <w:t>（二）遵循简朴实用、节能降耗、绿色环保原则。《淄博市市级行政事业单位通用办公设备参考配置标准》中规定的资产数量和价格，是单位配置资产的最高限额标准；规定的资产使用年限，是资产的最低使用年限。各科室要根据使用频率和耐用程度等，确定办公设备的最低使用年限。如果没达到最低使用年限，除非损毁而且无法修复，“原则上不得更新”。已达到使用年限仍可以使用的，应当继续使用。根据实际工作需要，按照与单位履行职能需要相适应的要求，在标准限额内选择办公设备。</w:t>
      </w:r>
    </w:p>
    <w:p w:rsidR="00961F29" w:rsidRDefault="006B59EB" w:rsidP="006B59EB">
      <w:pPr>
        <w:ind w:firstLine="540"/>
      </w:pPr>
      <w:r>
        <w:rPr>
          <w:rFonts w:hint="eastAsia"/>
        </w:rPr>
        <w:t>（三）充分考虑办公布局，配置安全性、稳定性、兼容性强，且能耗低、维修便利的办公用品。应符合“简朴实用”要求。</w:t>
      </w:r>
    </w:p>
    <w:p w:rsidR="00B277D2" w:rsidRDefault="00BE0B5A" w:rsidP="006B59EB">
      <w:pPr>
        <w:pStyle w:val="1"/>
        <w:spacing w:beforeLines="0" w:afterLines="0"/>
        <w:ind w:firstLine="600"/>
      </w:pPr>
      <w:bookmarkStart w:id="18" w:name="_Toc24381328"/>
      <w:r>
        <w:rPr>
          <w:rFonts w:hint="eastAsia"/>
        </w:rPr>
        <w:t>五、其他需要说明的问题</w:t>
      </w:r>
      <w:bookmarkEnd w:id="18"/>
    </w:p>
    <w:p w:rsidR="00B277D2" w:rsidRDefault="00BE0B5A">
      <w:pPr>
        <w:ind w:firstLine="540"/>
      </w:pPr>
      <w:r>
        <w:rPr>
          <w:rFonts w:hint="eastAsia"/>
        </w:rPr>
        <w:t>本报告是评估机构根据淄博市人力资源和社会保障局所提供的材料进行全面分析与评估，结合现场考察情况，在专家评价意见的基础上综合形成的。报告重点针对项目2020年的预算申报进行评估，报告的结论与意见是参考性的，仅供财政部门批复预算时使用，不做其他用途。</w:t>
      </w:r>
    </w:p>
    <w:p w:rsidR="00B277D2" w:rsidRDefault="00BE0B5A">
      <w:pPr>
        <w:pStyle w:val="1"/>
        <w:spacing w:beforeLines="0" w:afterLines="0"/>
        <w:ind w:firstLine="600"/>
      </w:pPr>
      <w:bookmarkStart w:id="19" w:name="_Toc20279"/>
      <w:bookmarkStart w:id="20" w:name="_Toc24381329"/>
      <w:r>
        <w:rPr>
          <w:rFonts w:hint="eastAsia"/>
        </w:rPr>
        <w:lastRenderedPageBreak/>
        <w:t>六、附件</w:t>
      </w:r>
      <w:bookmarkEnd w:id="19"/>
      <w:bookmarkEnd w:id="20"/>
    </w:p>
    <w:p w:rsidR="00B277D2" w:rsidRDefault="00BE0B5A">
      <w:pPr>
        <w:ind w:firstLine="540"/>
        <w:outlineLvl w:val="0"/>
      </w:pPr>
      <w:bookmarkStart w:id="21" w:name="_Toc24381330"/>
      <w:bookmarkStart w:id="22" w:name="_Toc24731"/>
      <w:r>
        <w:rPr>
          <w:rFonts w:hint="eastAsia"/>
        </w:rPr>
        <w:t>附件1：事前绩效评估评分指标体系</w:t>
      </w:r>
      <w:bookmarkEnd w:id="21"/>
      <w:bookmarkEnd w:id="22"/>
    </w:p>
    <w:p w:rsidR="00B277D2" w:rsidRDefault="00BE0B5A">
      <w:pPr>
        <w:ind w:firstLine="540"/>
        <w:outlineLvl w:val="0"/>
      </w:pPr>
      <w:bookmarkStart w:id="23" w:name="_Toc7960"/>
      <w:bookmarkStart w:id="24" w:name="_Toc24381331"/>
      <w:r>
        <w:rPr>
          <w:rFonts w:hint="eastAsia"/>
        </w:rPr>
        <w:t>附件2：项目支出绩效目标申报表</w:t>
      </w:r>
      <w:bookmarkEnd w:id="23"/>
      <w:bookmarkEnd w:id="24"/>
    </w:p>
    <w:p w:rsidR="00B277D2" w:rsidRDefault="00BE0B5A">
      <w:pPr>
        <w:ind w:firstLine="540"/>
      </w:pPr>
      <w:bookmarkStart w:id="25" w:name="_Toc17235"/>
      <w:r>
        <w:rPr>
          <w:rFonts w:hint="eastAsia"/>
        </w:rPr>
        <w:t>附件3：专家及工作组情况表</w:t>
      </w:r>
      <w:bookmarkEnd w:id="25"/>
    </w:p>
    <w:p w:rsidR="00B277D2" w:rsidRDefault="00B277D2">
      <w:pPr>
        <w:ind w:firstLine="540"/>
      </w:pPr>
    </w:p>
    <w:p w:rsidR="00B277D2" w:rsidRDefault="00B277D2">
      <w:pPr>
        <w:ind w:firstLine="540"/>
      </w:pPr>
    </w:p>
    <w:p w:rsidR="00B277D2" w:rsidRDefault="00BE0B5A">
      <w:pPr>
        <w:ind w:firstLine="540"/>
      </w:pPr>
      <w:r>
        <w:rPr>
          <w:rFonts w:hint="eastAsia"/>
        </w:rPr>
        <w:t xml:space="preserve">                       山东正源智库信息咨询有限公司</w:t>
      </w:r>
    </w:p>
    <w:p w:rsidR="00B277D2" w:rsidRDefault="00BE0B5A">
      <w:pPr>
        <w:ind w:firstLine="540"/>
      </w:pPr>
      <w:r>
        <w:rPr>
          <w:rFonts w:hint="eastAsia"/>
        </w:rPr>
        <w:t xml:space="preserve">                             2019年12月18日</w:t>
      </w:r>
    </w:p>
    <w:sectPr w:rsidR="00B277D2">
      <w:headerReference w:type="default" r:id="rId17"/>
      <w:pgSz w:w="11906" w:h="16838"/>
      <w:pgMar w:top="1440" w:right="1800" w:bottom="1440" w:left="1800" w:header="851" w:footer="992" w:gutter="0"/>
      <w:cols w:space="425"/>
      <w:docGrid w:type="lines" w:linePitch="367"/>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82017" w:rsidRDefault="00A82017" w:rsidP="005D10EB">
      <w:pPr>
        <w:spacing w:line="240" w:lineRule="auto"/>
        <w:ind w:firstLine="540"/>
      </w:pPr>
      <w:r>
        <w:separator/>
      </w:r>
    </w:p>
  </w:endnote>
  <w:endnote w:type="continuationSeparator" w:id="0">
    <w:p w:rsidR="00A82017" w:rsidRDefault="00A82017" w:rsidP="005D10EB">
      <w:pPr>
        <w:spacing w:line="240" w:lineRule="auto"/>
        <w:ind w:firstLine="5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Calibri Light">
    <w:altName w:val="Arial Unicode MS"/>
    <w:charset w:val="00"/>
    <w:family w:val="swiss"/>
    <w:pitch w:val="default"/>
    <w:sig w:usb0="00000001" w:usb1="4000207B" w:usb2="00000000" w:usb3="00000000" w:csb0="2000019F" w:csb1="00000000"/>
  </w:font>
  <w:font w:name="仿宋_GB2312">
    <w:altName w:val="仿宋"/>
    <w:charset w:val="86"/>
    <w:family w:val="modern"/>
    <w:pitch w:val="fixed"/>
    <w:sig w:usb0="00000001" w:usb1="080E0000" w:usb2="00000010" w:usb3="00000000" w:csb0="00040000" w:csb1="00000000"/>
  </w:font>
  <w:font w:name="方正小标宋简体">
    <w:altName w:val="Arial Unicode MS"/>
    <w:charset w:val="86"/>
    <w:family w:val="script"/>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77D2" w:rsidRDefault="00B277D2">
    <w:pPr>
      <w:pStyle w:val="a5"/>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77D2" w:rsidRDefault="00B277D2">
    <w:pPr>
      <w:pStyle w:val="a5"/>
      <w:ind w:firstLineChars="0" w:firstLine="0"/>
      <w:jc w:val="center"/>
    </w:pPr>
  </w:p>
  <w:p w:rsidR="00B277D2" w:rsidRDefault="00B277D2">
    <w:pPr>
      <w:pStyle w:val="a5"/>
      <w:ind w:firstLineChars="111"/>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77D2" w:rsidRDefault="00B277D2">
    <w:pPr>
      <w:pStyle w:val="a5"/>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88341122"/>
      <w:docPartObj>
        <w:docPartGallery w:val="AutoText"/>
      </w:docPartObj>
    </w:sdtPr>
    <w:sdtEndPr/>
    <w:sdtContent>
      <w:p w:rsidR="00B277D2" w:rsidRDefault="00BE0B5A">
        <w:pPr>
          <w:pStyle w:val="a5"/>
          <w:ind w:firstLineChars="0" w:firstLine="0"/>
          <w:jc w:val="center"/>
        </w:pPr>
        <w:r>
          <w:fldChar w:fldCharType="begin"/>
        </w:r>
        <w:r>
          <w:instrText>PAGE   \* MERGEFORMAT</w:instrText>
        </w:r>
        <w:r>
          <w:fldChar w:fldCharType="separate"/>
        </w:r>
        <w:r w:rsidR="00244266" w:rsidRPr="00244266">
          <w:rPr>
            <w:noProof/>
            <w:lang w:val="zh-CN"/>
          </w:rPr>
          <w:t>1</w:t>
        </w:r>
        <w:r>
          <w:fldChar w:fldCharType="end"/>
        </w:r>
      </w:p>
    </w:sdtContent>
  </w:sdt>
  <w:p w:rsidR="00B277D2" w:rsidRDefault="00B277D2">
    <w:pPr>
      <w:pStyle w:val="a5"/>
      <w:ind w:firstLineChars="11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82017" w:rsidRDefault="00A82017" w:rsidP="005D10EB">
      <w:pPr>
        <w:spacing w:line="240" w:lineRule="auto"/>
        <w:ind w:firstLine="540"/>
      </w:pPr>
      <w:r>
        <w:separator/>
      </w:r>
    </w:p>
  </w:footnote>
  <w:footnote w:type="continuationSeparator" w:id="0">
    <w:p w:rsidR="00A82017" w:rsidRDefault="00A82017" w:rsidP="005D10EB">
      <w:pPr>
        <w:spacing w:line="240" w:lineRule="auto"/>
        <w:ind w:firstLine="54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77D2" w:rsidRDefault="00B277D2">
    <w:pPr>
      <w:pStyle w:val="a6"/>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77D2" w:rsidRDefault="00B277D2">
    <w:pPr>
      <w:pStyle w:val="a6"/>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77D2" w:rsidRDefault="00BE0B5A">
    <w:pPr>
      <w:pStyle w:val="a6"/>
      <w:pBdr>
        <w:bottom w:val="single" w:sz="4" w:space="1" w:color="auto"/>
      </w:pBdr>
      <w:ind w:firstLine="360"/>
      <w:jc w:val="center"/>
      <w:rPr>
        <w:rFonts w:ascii="楷体" w:eastAsia="楷体" w:hAnsi="楷体" w:cs="楷体"/>
        <w:i/>
        <w:iCs/>
      </w:rPr>
    </w:pPr>
    <w:r>
      <w:rPr>
        <w:rFonts w:ascii="楷体" w:eastAsia="楷体" w:hAnsi="楷体" w:cs="楷体" w:hint="eastAsia"/>
        <w:i/>
        <w:iCs/>
      </w:rPr>
      <w:t xml:space="preserve">                                                                    事前绩效评估报告</w:t>
    </w:r>
  </w:p>
  <w:p w:rsidR="00B277D2" w:rsidRDefault="00B277D2">
    <w:pPr>
      <w:pStyle w:val="a6"/>
      <w:ind w:firstLine="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77D2" w:rsidRDefault="00BE0B5A">
    <w:pPr>
      <w:pStyle w:val="a6"/>
      <w:pBdr>
        <w:bottom w:val="single" w:sz="4" w:space="1" w:color="auto"/>
      </w:pBdr>
      <w:ind w:firstLine="360"/>
      <w:jc w:val="center"/>
      <w:rPr>
        <w:rFonts w:ascii="楷体" w:eastAsia="楷体" w:hAnsi="楷体" w:cs="楷体"/>
        <w:i/>
        <w:iCs/>
      </w:rPr>
    </w:pPr>
    <w:r>
      <w:rPr>
        <w:rFonts w:ascii="楷体" w:eastAsia="楷体" w:hAnsi="楷体" w:cs="楷体" w:hint="eastAsia"/>
        <w:i/>
        <w:iCs/>
      </w:rPr>
      <w:t xml:space="preserve">                                                                    事前绩效评估报告</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77D2" w:rsidRDefault="00BE0B5A">
    <w:pPr>
      <w:pStyle w:val="a6"/>
      <w:pBdr>
        <w:bottom w:val="single" w:sz="4" w:space="1" w:color="auto"/>
      </w:pBdr>
      <w:ind w:firstLine="360"/>
      <w:jc w:val="center"/>
      <w:rPr>
        <w:rFonts w:ascii="楷体" w:eastAsia="楷体" w:hAnsi="楷体" w:cs="楷体"/>
        <w:i/>
        <w:iCs/>
      </w:rPr>
    </w:pPr>
    <w:r>
      <w:rPr>
        <w:rFonts w:ascii="楷体" w:eastAsia="楷体" w:hAnsi="楷体" w:cs="楷体" w:hint="eastAsia"/>
        <w:i/>
        <w:iCs/>
      </w:rPr>
      <w:t xml:space="preserve">                                                                    事前绩效评估报告</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bordersDoNotSurroundFooter/>
  <w:proofState w:spelling="clean" w:grammar="clean"/>
  <w:defaultTabStop w:val="420"/>
  <w:drawingGridHorizontalSpacing w:val="135"/>
  <w:drawingGridVerticalSpacing w:val="367"/>
  <w:displayHorizontalDrawingGridEvery w:val="2"/>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300513D"/>
    <w:rsid w:val="00005DA7"/>
    <w:rsid w:val="000202EE"/>
    <w:rsid w:val="000626D7"/>
    <w:rsid w:val="00077F6C"/>
    <w:rsid w:val="000903EE"/>
    <w:rsid w:val="000A02E2"/>
    <w:rsid w:val="000A3014"/>
    <w:rsid w:val="000B14D2"/>
    <w:rsid w:val="000D5BF0"/>
    <w:rsid w:val="000E5BDD"/>
    <w:rsid w:val="00103866"/>
    <w:rsid w:val="00114E11"/>
    <w:rsid w:val="001227E7"/>
    <w:rsid w:val="001260C3"/>
    <w:rsid w:val="001426AE"/>
    <w:rsid w:val="00166BFE"/>
    <w:rsid w:val="001731F9"/>
    <w:rsid w:val="001A4819"/>
    <w:rsid w:val="001A771F"/>
    <w:rsid w:val="001B2ABC"/>
    <w:rsid w:val="001B304F"/>
    <w:rsid w:val="001C2517"/>
    <w:rsid w:val="001F0B97"/>
    <w:rsid w:val="00223A60"/>
    <w:rsid w:val="00230C87"/>
    <w:rsid w:val="002326C0"/>
    <w:rsid w:val="002379DA"/>
    <w:rsid w:val="00242167"/>
    <w:rsid w:val="00244266"/>
    <w:rsid w:val="0025366D"/>
    <w:rsid w:val="00255806"/>
    <w:rsid w:val="002727B1"/>
    <w:rsid w:val="00274A96"/>
    <w:rsid w:val="00276781"/>
    <w:rsid w:val="002779BA"/>
    <w:rsid w:val="00282D24"/>
    <w:rsid w:val="002A193D"/>
    <w:rsid w:val="002A5D1A"/>
    <w:rsid w:val="002C2C37"/>
    <w:rsid w:val="002E5323"/>
    <w:rsid w:val="002F0055"/>
    <w:rsid w:val="003079F1"/>
    <w:rsid w:val="00325D0C"/>
    <w:rsid w:val="0033206B"/>
    <w:rsid w:val="00332947"/>
    <w:rsid w:val="00336701"/>
    <w:rsid w:val="00356F98"/>
    <w:rsid w:val="00357CDC"/>
    <w:rsid w:val="00364E64"/>
    <w:rsid w:val="00396E0B"/>
    <w:rsid w:val="003E603F"/>
    <w:rsid w:val="00400A4C"/>
    <w:rsid w:val="004205BE"/>
    <w:rsid w:val="004312E4"/>
    <w:rsid w:val="00472374"/>
    <w:rsid w:val="0048284F"/>
    <w:rsid w:val="0048456C"/>
    <w:rsid w:val="00491B16"/>
    <w:rsid w:val="004C5417"/>
    <w:rsid w:val="004E584B"/>
    <w:rsid w:val="004F48F9"/>
    <w:rsid w:val="00546116"/>
    <w:rsid w:val="00576CB9"/>
    <w:rsid w:val="00587047"/>
    <w:rsid w:val="005A3E67"/>
    <w:rsid w:val="005A7193"/>
    <w:rsid w:val="005D10EB"/>
    <w:rsid w:val="005D7BB7"/>
    <w:rsid w:val="005E28B8"/>
    <w:rsid w:val="00614CE0"/>
    <w:rsid w:val="00623F31"/>
    <w:rsid w:val="00625EF7"/>
    <w:rsid w:val="006342B7"/>
    <w:rsid w:val="00636145"/>
    <w:rsid w:val="00642C4B"/>
    <w:rsid w:val="00654269"/>
    <w:rsid w:val="00690D45"/>
    <w:rsid w:val="00692E5F"/>
    <w:rsid w:val="006A6F6E"/>
    <w:rsid w:val="006B59EB"/>
    <w:rsid w:val="006C24DA"/>
    <w:rsid w:val="006C77FD"/>
    <w:rsid w:val="006D49B2"/>
    <w:rsid w:val="006D78D3"/>
    <w:rsid w:val="006E2188"/>
    <w:rsid w:val="006E7827"/>
    <w:rsid w:val="00700051"/>
    <w:rsid w:val="00766D06"/>
    <w:rsid w:val="007729F5"/>
    <w:rsid w:val="007805D6"/>
    <w:rsid w:val="00793281"/>
    <w:rsid w:val="007A54B5"/>
    <w:rsid w:val="007B223F"/>
    <w:rsid w:val="007D24A3"/>
    <w:rsid w:val="007E7F7A"/>
    <w:rsid w:val="007F3C3C"/>
    <w:rsid w:val="008131EF"/>
    <w:rsid w:val="00814FDA"/>
    <w:rsid w:val="00837982"/>
    <w:rsid w:val="008621BF"/>
    <w:rsid w:val="00866C3E"/>
    <w:rsid w:val="00867EE5"/>
    <w:rsid w:val="0088388F"/>
    <w:rsid w:val="00890CAA"/>
    <w:rsid w:val="008D1968"/>
    <w:rsid w:val="008D2E2F"/>
    <w:rsid w:val="008E256C"/>
    <w:rsid w:val="008E3694"/>
    <w:rsid w:val="008F10F8"/>
    <w:rsid w:val="009018B8"/>
    <w:rsid w:val="00910613"/>
    <w:rsid w:val="00913E2F"/>
    <w:rsid w:val="00915DEB"/>
    <w:rsid w:val="00926869"/>
    <w:rsid w:val="009474DE"/>
    <w:rsid w:val="0095681B"/>
    <w:rsid w:val="00961E5B"/>
    <w:rsid w:val="00961F29"/>
    <w:rsid w:val="009646D5"/>
    <w:rsid w:val="009844F8"/>
    <w:rsid w:val="00987F98"/>
    <w:rsid w:val="00991C94"/>
    <w:rsid w:val="009A025D"/>
    <w:rsid w:val="009A245B"/>
    <w:rsid w:val="009A7268"/>
    <w:rsid w:val="00A06D6B"/>
    <w:rsid w:val="00A21CFD"/>
    <w:rsid w:val="00A22C70"/>
    <w:rsid w:val="00A305EF"/>
    <w:rsid w:val="00A354BF"/>
    <w:rsid w:val="00A439B0"/>
    <w:rsid w:val="00A755A8"/>
    <w:rsid w:val="00A82017"/>
    <w:rsid w:val="00A85C64"/>
    <w:rsid w:val="00AA47B7"/>
    <w:rsid w:val="00AB70AE"/>
    <w:rsid w:val="00AC0926"/>
    <w:rsid w:val="00B277D2"/>
    <w:rsid w:val="00B34116"/>
    <w:rsid w:val="00B43834"/>
    <w:rsid w:val="00B47757"/>
    <w:rsid w:val="00B47F9C"/>
    <w:rsid w:val="00B57815"/>
    <w:rsid w:val="00B65E65"/>
    <w:rsid w:val="00B73A34"/>
    <w:rsid w:val="00B84F59"/>
    <w:rsid w:val="00B87E85"/>
    <w:rsid w:val="00BC5E9D"/>
    <w:rsid w:val="00BC5F17"/>
    <w:rsid w:val="00BE006F"/>
    <w:rsid w:val="00BE0B5A"/>
    <w:rsid w:val="00BE4970"/>
    <w:rsid w:val="00BF4613"/>
    <w:rsid w:val="00C375C9"/>
    <w:rsid w:val="00C37A53"/>
    <w:rsid w:val="00C40156"/>
    <w:rsid w:val="00C444CE"/>
    <w:rsid w:val="00C50978"/>
    <w:rsid w:val="00C563D2"/>
    <w:rsid w:val="00C616B3"/>
    <w:rsid w:val="00C666CC"/>
    <w:rsid w:val="00C66F23"/>
    <w:rsid w:val="00CB74EA"/>
    <w:rsid w:val="00CD561A"/>
    <w:rsid w:val="00CE557F"/>
    <w:rsid w:val="00CF4BC0"/>
    <w:rsid w:val="00CF6E65"/>
    <w:rsid w:val="00D24B90"/>
    <w:rsid w:val="00D30299"/>
    <w:rsid w:val="00D42FEC"/>
    <w:rsid w:val="00D66ECE"/>
    <w:rsid w:val="00D7235A"/>
    <w:rsid w:val="00D738D3"/>
    <w:rsid w:val="00D7577D"/>
    <w:rsid w:val="00D81700"/>
    <w:rsid w:val="00D93392"/>
    <w:rsid w:val="00DA489F"/>
    <w:rsid w:val="00DB0746"/>
    <w:rsid w:val="00DD5155"/>
    <w:rsid w:val="00DF62D4"/>
    <w:rsid w:val="00E04BC3"/>
    <w:rsid w:val="00E1128C"/>
    <w:rsid w:val="00E11E57"/>
    <w:rsid w:val="00E16B3D"/>
    <w:rsid w:val="00E31D38"/>
    <w:rsid w:val="00E40522"/>
    <w:rsid w:val="00E463D2"/>
    <w:rsid w:val="00E72D00"/>
    <w:rsid w:val="00EA4DDD"/>
    <w:rsid w:val="00EA51A4"/>
    <w:rsid w:val="00EC6602"/>
    <w:rsid w:val="00EE328A"/>
    <w:rsid w:val="00EE6387"/>
    <w:rsid w:val="00EE6D15"/>
    <w:rsid w:val="00EF1D90"/>
    <w:rsid w:val="00F040BC"/>
    <w:rsid w:val="00F3262F"/>
    <w:rsid w:val="00F36D7C"/>
    <w:rsid w:val="00F42C7D"/>
    <w:rsid w:val="00F53CCB"/>
    <w:rsid w:val="00F6017C"/>
    <w:rsid w:val="00F70BA4"/>
    <w:rsid w:val="00F90EF9"/>
    <w:rsid w:val="00FA09EA"/>
    <w:rsid w:val="00FB0285"/>
    <w:rsid w:val="00FB54D4"/>
    <w:rsid w:val="00FC4077"/>
    <w:rsid w:val="00FC4566"/>
    <w:rsid w:val="00FE1534"/>
    <w:rsid w:val="00FE38FC"/>
    <w:rsid w:val="00FF3135"/>
    <w:rsid w:val="00FF54C6"/>
    <w:rsid w:val="02061687"/>
    <w:rsid w:val="02F26BE9"/>
    <w:rsid w:val="02F864DD"/>
    <w:rsid w:val="03C974F2"/>
    <w:rsid w:val="04516187"/>
    <w:rsid w:val="06396C9E"/>
    <w:rsid w:val="070B7E87"/>
    <w:rsid w:val="07BE55C2"/>
    <w:rsid w:val="095738AA"/>
    <w:rsid w:val="0A9B412A"/>
    <w:rsid w:val="0ACA1C79"/>
    <w:rsid w:val="121748AA"/>
    <w:rsid w:val="12BC2F5B"/>
    <w:rsid w:val="14C7413B"/>
    <w:rsid w:val="179C5511"/>
    <w:rsid w:val="1AA16578"/>
    <w:rsid w:val="1D626263"/>
    <w:rsid w:val="1DDE735C"/>
    <w:rsid w:val="1F973786"/>
    <w:rsid w:val="20E241F1"/>
    <w:rsid w:val="20EA0769"/>
    <w:rsid w:val="219E7F72"/>
    <w:rsid w:val="2300513D"/>
    <w:rsid w:val="25AE1798"/>
    <w:rsid w:val="267F0896"/>
    <w:rsid w:val="2943732D"/>
    <w:rsid w:val="2C06437C"/>
    <w:rsid w:val="2D9C4135"/>
    <w:rsid w:val="2DA936E5"/>
    <w:rsid w:val="306529FA"/>
    <w:rsid w:val="31ED13C5"/>
    <w:rsid w:val="3398544A"/>
    <w:rsid w:val="34F236C9"/>
    <w:rsid w:val="356D3034"/>
    <w:rsid w:val="3577246B"/>
    <w:rsid w:val="3C262C01"/>
    <w:rsid w:val="3C4101CB"/>
    <w:rsid w:val="3ED84BBB"/>
    <w:rsid w:val="3F2C2F39"/>
    <w:rsid w:val="3F9B68F6"/>
    <w:rsid w:val="40790308"/>
    <w:rsid w:val="40BE6958"/>
    <w:rsid w:val="40E07E48"/>
    <w:rsid w:val="41161EE7"/>
    <w:rsid w:val="45CD02D3"/>
    <w:rsid w:val="460A4F3C"/>
    <w:rsid w:val="46285904"/>
    <w:rsid w:val="476C5316"/>
    <w:rsid w:val="47AF4309"/>
    <w:rsid w:val="48A64073"/>
    <w:rsid w:val="4A662CA5"/>
    <w:rsid w:val="4DA175A0"/>
    <w:rsid w:val="4DBE638F"/>
    <w:rsid w:val="4DC94522"/>
    <w:rsid w:val="4DCD3872"/>
    <w:rsid w:val="51D6185B"/>
    <w:rsid w:val="53902BFD"/>
    <w:rsid w:val="55327EF6"/>
    <w:rsid w:val="55675BFD"/>
    <w:rsid w:val="55B8069E"/>
    <w:rsid w:val="56F10359"/>
    <w:rsid w:val="57EF1459"/>
    <w:rsid w:val="58376C3B"/>
    <w:rsid w:val="5E43540A"/>
    <w:rsid w:val="60AD242F"/>
    <w:rsid w:val="63F35E30"/>
    <w:rsid w:val="64AA5151"/>
    <w:rsid w:val="68237055"/>
    <w:rsid w:val="68881FF7"/>
    <w:rsid w:val="6A8B71D5"/>
    <w:rsid w:val="6AD1426A"/>
    <w:rsid w:val="6DC7129E"/>
    <w:rsid w:val="6E62458A"/>
    <w:rsid w:val="6F1F53D5"/>
    <w:rsid w:val="70ED00AA"/>
    <w:rsid w:val="710638E3"/>
    <w:rsid w:val="711E3A6B"/>
    <w:rsid w:val="7247066E"/>
    <w:rsid w:val="74F06C48"/>
    <w:rsid w:val="76153B93"/>
    <w:rsid w:val="77632943"/>
    <w:rsid w:val="781613DA"/>
    <w:rsid w:val="79DD4B91"/>
    <w:rsid w:val="7A7612DD"/>
    <w:rsid w:val="7E56425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unhideWhenUsed="1" w:qFormat="1"/>
    <w:lsdException w:name="toc 2" w:uiPriority="39" w:unhideWhenUsed="1" w:qFormat="1"/>
    <w:lsdException w:name="toc 3" w:uiPriority="39" w:unhideWhenUsed="1" w:qFormat="1"/>
    <w:lsdException w:name="header" w:uiPriority="99" w:qFormat="1"/>
    <w:lsdException w:name="footer" w:uiPriority="99" w:qFormat="1"/>
    <w:lsdException w:name="caption" w:semiHidden="1" w:unhideWhenUsed="1" w:qFormat="1"/>
    <w:lsdException w:name="Title" w:qFormat="1"/>
    <w:lsdException w:name="Default Paragraph Font" w:semiHidden="1" w:uiPriority="1" w:unhideWhenUsed="1"/>
    <w:lsdException w:name="Subtitle" w:qFormat="1"/>
    <w:lsdException w:name="Hyperlink" w:uiPriority="99" w:unhideWhenUsed="1" w:qFormat="1"/>
    <w:lsdException w:name="Strong" w:uiPriority="22"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adjustRightInd w:val="0"/>
      <w:snapToGrid w:val="0"/>
      <w:spacing w:line="360" w:lineRule="auto"/>
      <w:ind w:firstLineChars="200" w:firstLine="200"/>
      <w:jc w:val="both"/>
    </w:pPr>
    <w:rPr>
      <w:rFonts w:ascii="宋体" w:hAnsi="宋体" w:cs="宋体"/>
      <w:kern w:val="2"/>
      <w:sz w:val="27"/>
      <w:szCs w:val="22"/>
    </w:rPr>
  </w:style>
  <w:style w:type="paragraph" w:styleId="1">
    <w:name w:val="heading 1"/>
    <w:next w:val="a"/>
    <w:uiPriority w:val="9"/>
    <w:qFormat/>
    <w:pPr>
      <w:keepNext/>
      <w:keepLines/>
      <w:widowControl w:val="0"/>
      <w:adjustRightInd w:val="0"/>
      <w:snapToGrid w:val="0"/>
      <w:spacing w:beforeLines="50" w:afterLines="50" w:line="360" w:lineRule="auto"/>
      <w:ind w:firstLineChars="200" w:firstLine="200"/>
      <w:jc w:val="both"/>
      <w:outlineLvl w:val="0"/>
    </w:pPr>
    <w:rPr>
      <w:rFonts w:ascii="黑体" w:eastAsia="黑体" w:hAnsi="宋体"/>
      <w:bCs/>
      <w:kern w:val="44"/>
      <w:sz w:val="30"/>
      <w:szCs w:val="44"/>
    </w:rPr>
  </w:style>
  <w:style w:type="paragraph" w:styleId="2">
    <w:name w:val="heading 2"/>
    <w:next w:val="a"/>
    <w:link w:val="2Char"/>
    <w:uiPriority w:val="9"/>
    <w:qFormat/>
    <w:pPr>
      <w:keepLines/>
      <w:widowControl w:val="0"/>
      <w:adjustRightInd w:val="0"/>
      <w:snapToGrid w:val="0"/>
      <w:spacing w:line="360" w:lineRule="auto"/>
      <w:ind w:firstLineChars="200" w:firstLine="200"/>
      <w:jc w:val="both"/>
      <w:outlineLvl w:val="1"/>
    </w:pPr>
    <w:rPr>
      <w:rFonts w:ascii="宋体" w:hAnsi="宋体"/>
      <w:b/>
      <w:bCs/>
      <w:kern w:val="2"/>
      <w:sz w:val="28"/>
      <w:szCs w:val="32"/>
    </w:rPr>
  </w:style>
  <w:style w:type="paragraph" w:styleId="3">
    <w:name w:val="heading 3"/>
    <w:basedOn w:val="a"/>
    <w:next w:val="a"/>
    <w:uiPriority w:val="9"/>
    <w:qFormat/>
    <w:pPr>
      <w:keepLines/>
      <w:outlineLvl w:val="2"/>
    </w:pPr>
    <w:rPr>
      <w:rFonts w:ascii="楷体" w:eastAsia="楷体" w:cs="Times New Roman"/>
      <w:b/>
      <w:bCs/>
      <w:sz w:val="28"/>
      <w:szCs w:val="32"/>
    </w:rPr>
  </w:style>
  <w:style w:type="paragraph" w:styleId="4">
    <w:name w:val="heading 4"/>
    <w:next w:val="a"/>
    <w:uiPriority w:val="9"/>
    <w:qFormat/>
    <w:pPr>
      <w:keepLines/>
      <w:widowControl w:val="0"/>
      <w:adjustRightInd w:val="0"/>
      <w:snapToGrid w:val="0"/>
      <w:spacing w:line="360" w:lineRule="auto"/>
      <w:ind w:firstLineChars="200" w:firstLine="200"/>
      <w:jc w:val="both"/>
      <w:outlineLvl w:val="3"/>
    </w:pPr>
    <w:rPr>
      <w:rFonts w:ascii="宋体" w:hAnsi="Cambria"/>
      <w:bCs/>
      <w:kern w:val="2"/>
      <w:sz w:val="27"/>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qFormat/>
    <w:rPr>
      <w:sz w:val="18"/>
      <w:szCs w:val="18"/>
    </w:rPr>
  </w:style>
  <w:style w:type="paragraph" w:styleId="30">
    <w:name w:val="toc 3"/>
    <w:basedOn w:val="a"/>
    <w:next w:val="a"/>
    <w:uiPriority w:val="39"/>
    <w:unhideWhenUsed/>
    <w:qFormat/>
    <w:pPr>
      <w:widowControl/>
      <w:adjustRightInd/>
      <w:snapToGrid/>
      <w:spacing w:after="100" w:line="276" w:lineRule="auto"/>
      <w:ind w:left="440" w:firstLineChars="0" w:firstLine="0"/>
      <w:jc w:val="left"/>
    </w:pPr>
    <w:rPr>
      <w:rFonts w:asciiTheme="minorHAnsi" w:eastAsiaTheme="minorEastAsia" w:hAnsiTheme="minorHAnsi" w:cstheme="minorBidi"/>
      <w:kern w:val="0"/>
      <w:sz w:val="22"/>
    </w:rPr>
  </w:style>
  <w:style w:type="paragraph" w:styleId="a4">
    <w:name w:val="Balloon Text"/>
    <w:basedOn w:val="a"/>
    <w:link w:val="Char0"/>
    <w:qFormat/>
    <w:pPr>
      <w:spacing w:line="240" w:lineRule="auto"/>
    </w:pPr>
    <w:rPr>
      <w:sz w:val="18"/>
      <w:szCs w:val="18"/>
    </w:rPr>
  </w:style>
  <w:style w:type="paragraph" w:styleId="a5">
    <w:name w:val="footer"/>
    <w:basedOn w:val="a"/>
    <w:link w:val="Char1"/>
    <w:uiPriority w:val="99"/>
    <w:qFormat/>
    <w:pPr>
      <w:tabs>
        <w:tab w:val="center" w:pos="4153"/>
        <w:tab w:val="right" w:pos="8306"/>
      </w:tabs>
      <w:jc w:val="left"/>
    </w:pPr>
    <w:rPr>
      <w:rFonts w:ascii="Times New Roman" w:hAnsi="Times New Roman" w:cs="Times New Roman"/>
      <w:sz w:val="18"/>
      <w:szCs w:val="18"/>
    </w:rPr>
  </w:style>
  <w:style w:type="paragraph" w:styleId="a6">
    <w:name w:val="header"/>
    <w:basedOn w:val="a"/>
    <w:link w:val="Char2"/>
    <w:uiPriority w:val="99"/>
    <w:qFormat/>
    <w:pPr>
      <w:pBdr>
        <w:top w:val="none" w:sz="0" w:space="1" w:color="auto"/>
        <w:left w:val="none" w:sz="0" w:space="4" w:color="auto"/>
        <w:bottom w:val="none" w:sz="0" w:space="1" w:color="auto"/>
        <w:right w:val="none" w:sz="0" w:space="4" w:color="auto"/>
      </w:pBdr>
      <w:tabs>
        <w:tab w:val="center" w:pos="4153"/>
        <w:tab w:val="right" w:pos="8306"/>
      </w:tabs>
      <w:spacing w:line="240" w:lineRule="auto"/>
    </w:pPr>
    <w:rPr>
      <w:sz w:val="18"/>
    </w:rPr>
  </w:style>
  <w:style w:type="paragraph" w:styleId="10">
    <w:name w:val="toc 1"/>
    <w:basedOn w:val="a"/>
    <w:next w:val="a"/>
    <w:uiPriority w:val="39"/>
    <w:unhideWhenUsed/>
    <w:qFormat/>
    <w:pPr>
      <w:widowControl/>
      <w:tabs>
        <w:tab w:val="right" w:leader="dot" w:pos="8296"/>
      </w:tabs>
      <w:ind w:firstLineChars="0" w:firstLine="0"/>
      <w:jc w:val="left"/>
    </w:pPr>
    <w:rPr>
      <w:rFonts w:asciiTheme="minorEastAsia" w:eastAsiaTheme="minorEastAsia" w:hAnsiTheme="minorEastAsia" w:cstheme="minorBidi"/>
      <w:b/>
      <w:kern w:val="0"/>
      <w:szCs w:val="27"/>
    </w:rPr>
  </w:style>
  <w:style w:type="paragraph" w:styleId="20">
    <w:name w:val="toc 2"/>
    <w:basedOn w:val="a"/>
    <w:next w:val="a"/>
    <w:uiPriority w:val="39"/>
    <w:unhideWhenUsed/>
    <w:qFormat/>
    <w:pPr>
      <w:widowControl/>
      <w:adjustRightInd/>
      <w:snapToGrid/>
      <w:spacing w:after="100" w:line="276" w:lineRule="auto"/>
      <w:ind w:left="220" w:firstLineChars="0" w:firstLine="0"/>
      <w:jc w:val="left"/>
    </w:pPr>
    <w:rPr>
      <w:rFonts w:asciiTheme="minorHAnsi" w:eastAsiaTheme="minorEastAsia" w:hAnsiTheme="minorHAnsi" w:cstheme="minorBidi"/>
      <w:kern w:val="0"/>
      <w:sz w:val="22"/>
    </w:rPr>
  </w:style>
  <w:style w:type="paragraph" w:styleId="a7">
    <w:name w:val="Normal (Web)"/>
    <w:basedOn w:val="a"/>
    <w:uiPriority w:val="99"/>
    <w:unhideWhenUsed/>
    <w:qFormat/>
    <w:pPr>
      <w:widowControl/>
      <w:adjustRightInd/>
      <w:snapToGrid/>
      <w:spacing w:before="100" w:beforeAutospacing="1" w:after="100" w:afterAutospacing="1" w:line="240" w:lineRule="auto"/>
      <w:ind w:firstLineChars="0" w:firstLine="0"/>
      <w:jc w:val="left"/>
    </w:pPr>
    <w:rPr>
      <w:kern w:val="0"/>
      <w:sz w:val="24"/>
      <w:szCs w:val="24"/>
    </w:rPr>
  </w:style>
  <w:style w:type="paragraph" w:styleId="a8">
    <w:name w:val="Title"/>
    <w:basedOn w:val="a"/>
    <w:next w:val="a"/>
    <w:link w:val="Char3"/>
    <w:qFormat/>
    <w:pPr>
      <w:spacing w:before="240" w:after="60"/>
      <w:outlineLvl w:val="0"/>
    </w:pPr>
    <w:rPr>
      <w:rFonts w:asciiTheme="majorHAnsi" w:eastAsia="黑体" w:hAnsiTheme="majorHAnsi" w:cstheme="majorBidi"/>
      <w:b/>
      <w:bCs/>
      <w:sz w:val="30"/>
      <w:szCs w:val="32"/>
    </w:rPr>
  </w:style>
  <w:style w:type="character" w:styleId="a9">
    <w:name w:val="Strong"/>
    <w:basedOn w:val="a0"/>
    <w:uiPriority w:val="22"/>
    <w:qFormat/>
    <w:rPr>
      <w:b/>
      <w:bCs/>
    </w:rPr>
  </w:style>
  <w:style w:type="character" w:styleId="aa">
    <w:name w:val="Hyperlink"/>
    <w:basedOn w:val="a0"/>
    <w:uiPriority w:val="99"/>
    <w:unhideWhenUsed/>
    <w:qFormat/>
    <w:rPr>
      <w:color w:val="0563C1" w:themeColor="hyperlink"/>
      <w:u w:val="single"/>
    </w:rPr>
  </w:style>
  <w:style w:type="paragraph" w:customStyle="1" w:styleId="ab">
    <w:name w:val="报告标题"/>
    <w:basedOn w:val="a"/>
    <w:qFormat/>
    <w:pPr>
      <w:ind w:firstLine="540"/>
      <w:jc w:val="center"/>
    </w:pPr>
    <w:rPr>
      <w:rFonts w:ascii="Times New Roman" w:hAnsi="Times New Roman" w:cs="Times New Roman"/>
      <w:b/>
      <w:sz w:val="44"/>
    </w:rPr>
  </w:style>
  <w:style w:type="paragraph" w:customStyle="1" w:styleId="ac">
    <w:name w:val="表格标题"/>
    <w:basedOn w:val="a"/>
    <w:next w:val="a"/>
    <w:qFormat/>
    <w:pPr>
      <w:widowControl/>
      <w:ind w:firstLineChars="0" w:firstLine="0"/>
      <w:jc w:val="center"/>
    </w:pPr>
    <w:rPr>
      <w:rFonts w:hAnsi="Calibri" w:cs="Times New Roman"/>
      <w:kern w:val="0"/>
      <w:sz w:val="24"/>
      <w:szCs w:val="24"/>
    </w:rPr>
  </w:style>
  <w:style w:type="character" w:customStyle="1" w:styleId="Char">
    <w:name w:val="文档结构图 Char"/>
    <w:basedOn w:val="a0"/>
    <w:link w:val="a3"/>
    <w:qFormat/>
    <w:rPr>
      <w:rFonts w:ascii="宋体" w:hAnsi="宋体" w:cs="宋体"/>
      <w:kern w:val="2"/>
      <w:sz w:val="18"/>
      <w:szCs w:val="18"/>
    </w:rPr>
  </w:style>
  <w:style w:type="character" w:customStyle="1" w:styleId="Char0">
    <w:name w:val="批注框文本 Char"/>
    <w:basedOn w:val="a0"/>
    <w:link w:val="a4"/>
    <w:qFormat/>
    <w:rPr>
      <w:rFonts w:ascii="宋体" w:hAnsi="宋体" w:cs="宋体"/>
      <w:kern w:val="2"/>
      <w:sz w:val="18"/>
      <w:szCs w:val="18"/>
    </w:rPr>
  </w:style>
  <w:style w:type="paragraph" w:styleId="ad">
    <w:name w:val="List Paragraph"/>
    <w:basedOn w:val="a"/>
    <w:uiPriority w:val="99"/>
    <w:unhideWhenUsed/>
    <w:qFormat/>
    <w:pPr>
      <w:ind w:firstLine="420"/>
    </w:pPr>
  </w:style>
  <w:style w:type="character" w:customStyle="1" w:styleId="Char3">
    <w:name w:val="标题 Char"/>
    <w:basedOn w:val="a0"/>
    <w:link w:val="a8"/>
    <w:qFormat/>
    <w:rPr>
      <w:rFonts w:asciiTheme="majorHAnsi" w:eastAsia="黑体" w:hAnsiTheme="majorHAnsi" w:cstheme="majorBidi"/>
      <w:b/>
      <w:bCs/>
      <w:kern w:val="2"/>
      <w:sz w:val="30"/>
      <w:szCs w:val="32"/>
    </w:rPr>
  </w:style>
  <w:style w:type="paragraph" w:customStyle="1" w:styleId="TOC1">
    <w:name w:val="TOC 标题1"/>
    <w:basedOn w:val="1"/>
    <w:next w:val="a"/>
    <w:uiPriority w:val="39"/>
    <w:semiHidden/>
    <w:unhideWhenUsed/>
    <w:qFormat/>
    <w:pPr>
      <w:widowControl/>
      <w:adjustRightInd/>
      <w:snapToGrid/>
      <w:spacing w:beforeLines="0" w:afterLines="0" w:line="276" w:lineRule="auto"/>
      <w:ind w:firstLineChars="0" w:firstLine="0"/>
      <w:jc w:val="left"/>
      <w:outlineLvl w:val="9"/>
    </w:pPr>
    <w:rPr>
      <w:rFonts w:asciiTheme="majorHAnsi" w:eastAsiaTheme="majorEastAsia" w:hAnsiTheme="majorHAnsi" w:cstheme="majorBidi"/>
      <w:b/>
      <w:color w:val="2E74B5" w:themeColor="accent1" w:themeShade="BF"/>
      <w:kern w:val="0"/>
      <w:sz w:val="28"/>
      <w:szCs w:val="28"/>
    </w:rPr>
  </w:style>
  <w:style w:type="character" w:customStyle="1" w:styleId="Char1">
    <w:name w:val="页脚 Char"/>
    <w:basedOn w:val="a0"/>
    <w:link w:val="a5"/>
    <w:uiPriority w:val="99"/>
    <w:qFormat/>
    <w:rPr>
      <w:kern w:val="2"/>
      <w:sz w:val="18"/>
      <w:szCs w:val="18"/>
    </w:rPr>
  </w:style>
  <w:style w:type="character" w:customStyle="1" w:styleId="2Char">
    <w:name w:val="标题 2 Char"/>
    <w:link w:val="2"/>
    <w:uiPriority w:val="9"/>
    <w:qFormat/>
    <w:rPr>
      <w:rFonts w:ascii="宋体" w:eastAsia="宋体" w:hAnsi="宋体" w:cs="Times New Roman"/>
      <w:b/>
      <w:bCs/>
      <w:kern w:val="2"/>
      <w:sz w:val="28"/>
      <w:szCs w:val="32"/>
      <w:lang w:val="en-US" w:eastAsia="zh-CN" w:bidi="ar-SA"/>
    </w:rPr>
  </w:style>
  <w:style w:type="character" w:customStyle="1" w:styleId="Char2">
    <w:name w:val="页眉 Char"/>
    <w:basedOn w:val="a0"/>
    <w:link w:val="a6"/>
    <w:uiPriority w:val="99"/>
    <w:rPr>
      <w:rFonts w:ascii="宋体" w:hAnsi="宋体" w:cs="宋体"/>
      <w:kern w:val="2"/>
      <w:sz w:val="18"/>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unhideWhenUsed="1" w:qFormat="1"/>
    <w:lsdException w:name="toc 2" w:uiPriority="39" w:unhideWhenUsed="1" w:qFormat="1"/>
    <w:lsdException w:name="toc 3" w:uiPriority="39" w:unhideWhenUsed="1" w:qFormat="1"/>
    <w:lsdException w:name="header" w:uiPriority="99" w:qFormat="1"/>
    <w:lsdException w:name="footer" w:uiPriority="99" w:qFormat="1"/>
    <w:lsdException w:name="caption" w:semiHidden="1" w:unhideWhenUsed="1" w:qFormat="1"/>
    <w:lsdException w:name="Title" w:qFormat="1"/>
    <w:lsdException w:name="Default Paragraph Font" w:semiHidden="1" w:uiPriority="1" w:unhideWhenUsed="1"/>
    <w:lsdException w:name="Subtitle" w:qFormat="1"/>
    <w:lsdException w:name="Hyperlink" w:uiPriority="99" w:unhideWhenUsed="1" w:qFormat="1"/>
    <w:lsdException w:name="Strong" w:uiPriority="22"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adjustRightInd w:val="0"/>
      <w:snapToGrid w:val="0"/>
      <w:spacing w:line="360" w:lineRule="auto"/>
      <w:ind w:firstLineChars="200" w:firstLine="200"/>
      <w:jc w:val="both"/>
    </w:pPr>
    <w:rPr>
      <w:rFonts w:ascii="宋体" w:hAnsi="宋体" w:cs="宋体"/>
      <w:kern w:val="2"/>
      <w:sz w:val="27"/>
      <w:szCs w:val="22"/>
    </w:rPr>
  </w:style>
  <w:style w:type="paragraph" w:styleId="1">
    <w:name w:val="heading 1"/>
    <w:next w:val="a"/>
    <w:uiPriority w:val="9"/>
    <w:qFormat/>
    <w:pPr>
      <w:keepNext/>
      <w:keepLines/>
      <w:widowControl w:val="0"/>
      <w:adjustRightInd w:val="0"/>
      <w:snapToGrid w:val="0"/>
      <w:spacing w:beforeLines="50" w:afterLines="50" w:line="360" w:lineRule="auto"/>
      <w:ind w:firstLineChars="200" w:firstLine="200"/>
      <w:jc w:val="both"/>
      <w:outlineLvl w:val="0"/>
    </w:pPr>
    <w:rPr>
      <w:rFonts w:ascii="黑体" w:eastAsia="黑体" w:hAnsi="宋体"/>
      <w:bCs/>
      <w:kern w:val="44"/>
      <w:sz w:val="30"/>
      <w:szCs w:val="44"/>
    </w:rPr>
  </w:style>
  <w:style w:type="paragraph" w:styleId="2">
    <w:name w:val="heading 2"/>
    <w:next w:val="a"/>
    <w:link w:val="2Char"/>
    <w:uiPriority w:val="9"/>
    <w:qFormat/>
    <w:pPr>
      <w:keepLines/>
      <w:widowControl w:val="0"/>
      <w:adjustRightInd w:val="0"/>
      <w:snapToGrid w:val="0"/>
      <w:spacing w:line="360" w:lineRule="auto"/>
      <w:ind w:firstLineChars="200" w:firstLine="200"/>
      <w:jc w:val="both"/>
      <w:outlineLvl w:val="1"/>
    </w:pPr>
    <w:rPr>
      <w:rFonts w:ascii="宋体" w:hAnsi="宋体"/>
      <w:b/>
      <w:bCs/>
      <w:kern w:val="2"/>
      <w:sz w:val="28"/>
      <w:szCs w:val="32"/>
    </w:rPr>
  </w:style>
  <w:style w:type="paragraph" w:styleId="3">
    <w:name w:val="heading 3"/>
    <w:basedOn w:val="a"/>
    <w:next w:val="a"/>
    <w:uiPriority w:val="9"/>
    <w:qFormat/>
    <w:pPr>
      <w:keepLines/>
      <w:outlineLvl w:val="2"/>
    </w:pPr>
    <w:rPr>
      <w:rFonts w:ascii="楷体" w:eastAsia="楷体" w:cs="Times New Roman"/>
      <w:b/>
      <w:bCs/>
      <w:sz w:val="28"/>
      <w:szCs w:val="32"/>
    </w:rPr>
  </w:style>
  <w:style w:type="paragraph" w:styleId="4">
    <w:name w:val="heading 4"/>
    <w:next w:val="a"/>
    <w:uiPriority w:val="9"/>
    <w:qFormat/>
    <w:pPr>
      <w:keepLines/>
      <w:widowControl w:val="0"/>
      <w:adjustRightInd w:val="0"/>
      <w:snapToGrid w:val="0"/>
      <w:spacing w:line="360" w:lineRule="auto"/>
      <w:ind w:firstLineChars="200" w:firstLine="200"/>
      <w:jc w:val="both"/>
      <w:outlineLvl w:val="3"/>
    </w:pPr>
    <w:rPr>
      <w:rFonts w:ascii="宋体" w:hAnsi="Cambria"/>
      <w:bCs/>
      <w:kern w:val="2"/>
      <w:sz w:val="27"/>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qFormat/>
    <w:rPr>
      <w:sz w:val="18"/>
      <w:szCs w:val="18"/>
    </w:rPr>
  </w:style>
  <w:style w:type="paragraph" w:styleId="30">
    <w:name w:val="toc 3"/>
    <w:basedOn w:val="a"/>
    <w:next w:val="a"/>
    <w:uiPriority w:val="39"/>
    <w:unhideWhenUsed/>
    <w:qFormat/>
    <w:pPr>
      <w:widowControl/>
      <w:adjustRightInd/>
      <w:snapToGrid/>
      <w:spacing w:after="100" w:line="276" w:lineRule="auto"/>
      <w:ind w:left="440" w:firstLineChars="0" w:firstLine="0"/>
      <w:jc w:val="left"/>
    </w:pPr>
    <w:rPr>
      <w:rFonts w:asciiTheme="minorHAnsi" w:eastAsiaTheme="minorEastAsia" w:hAnsiTheme="minorHAnsi" w:cstheme="minorBidi"/>
      <w:kern w:val="0"/>
      <w:sz w:val="22"/>
    </w:rPr>
  </w:style>
  <w:style w:type="paragraph" w:styleId="a4">
    <w:name w:val="Balloon Text"/>
    <w:basedOn w:val="a"/>
    <w:link w:val="Char0"/>
    <w:qFormat/>
    <w:pPr>
      <w:spacing w:line="240" w:lineRule="auto"/>
    </w:pPr>
    <w:rPr>
      <w:sz w:val="18"/>
      <w:szCs w:val="18"/>
    </w:rPr>
  </w:style>
  <w:style w:type="paragraph" w:styleId="a5">
    <w:name w:val="footer"/>
    <w:basedOn w:val="a"/>
    <w:link w:val="Char1"/>
    <w:uiPriority w:val="99"/>
    <w:qFormat/>
    <w:pPr>
      <w:tabs>
        <w:tab w:val="center" w:pos="4153"/>
        <w:tab w:val="right" w:pos="8306"/>
      </w:tabs>
      <w:jc w:val="left"/>
    </w:pPr>
    <w:rPr>
      <w:rFonts w:ascii="Times New Roman" w:hAnsi="Times New Roman" w:cs="Times New Roman"/>
      <w:sz w:val="18"/>
      <w:szCs w:val="18"/>
    </w:rPr>
  </w:style>
  <w:style w:type="paragraph" w:styleId="a6">
    <w:name w:val="header"/>
    <w:basedOn w:val="a"/>
    <w:link w:val="Char2"/>
    <w:uiPriority w:val="99"/>
    <w:qFormat/>
    <w:pPr>
      <w:pBdr>
        <w:top w:val="none" w:sz="0" w:space="1" w:color="auto"/>
        <w:left w:val="none" w:sz="0" w:space="4" w:color="auto"/>
        <w:bottom w:val="none" w:sz="0" w:space="1" w:color="auto"/>
        <w:right w:val="none" w:sz="0" w:space="4" w:color="auto"/>
      </w:pBdr>
      <w:tabs>
        <w:tab w:val="center" w:pos="4153"/>
        <w:tab w:val="right" w:pos="8306"/>
      </w:tabs>
      <w:spacing w:line="240" w:lineRule="auto"/>
    </w:pPr>
    <w:rPr>
      <w:sz w:val="18"/>
    </w:rPr>
  </w:style>
  <w:style w:type="paragraph" w:styleId="10">
    <w:name w:val="toc 1"/>
    <w:basedOn w:val="a"/>
    <w:next w:val="a"/>
    <w:uiPriority w:val="39"/>
    <w:unhideWhenUsed/>
    <w:qFormat/>
    <w:pPr>
      <w:widowControl/>
      <w:tabs>
        <w:tab w:val="right" w:leader="dot" w:pos="8296"/>
      </w:tabs>
      <w:ind w:firstLineChars="0" w:firstLine="0"/>
      <w:jc w:val="left"/>
    </w:pPr>
    <w:rPr>
      <w:rFonts w:asciiTheme="minorEastAsia" w:eastAsiaTheme="minorEastAsia" w:hAnsiTheme="minorEastAsia" w:cstheme="minorBidi"/>
      <w:b/>
      <w:kern w:val="0"/>
      <w:szCs w:val="27"/>
    </w:rPr>
  </w:style>
  <w:style w:type="paragraph" w:styleId="20">
    <w:name w:val="toc 2"/>
    <w:basedOn w:val="a"/>
    <w:next w:val="a"/>
    <w:uiPriority w:val="39"/>
    <w:unhideWhenUsed/>
    <w:qFormat/>
    <w:pPr>
      <w:widowControl/>
      <w:adjustRightInd/>
      <w:snapToGrid/>
      <w:spacing w:after="100" w:line="276" w:lineRule="auto"/>
      <w:ind w:left="220" w:firstLineChars="0" w:firstLine="0"/>
      <w:jc w:val="left"/>
    </w:pPr>
    <w:rPr>
      <w:rFonts w:asciiTheme="minorHAnsi" w:eastAsiaTheme="minorEastAsia" w:hAnsiTheme="minorHAnsi" w:cstheme="minorBidi"/>
      <w:kern w:val="0"/>
      <w:sz w:val="22"/>
    </w:rPr>
  </w:style>
  <w:style w:type="paragraph" w:styleId="a7">
    <w:name w:val="Normal (Web)"/>
    <w:basedOn w:val="a"/>
    <w:uiPriority w:val="99"/>
    <w:unhideWhenUsed/>
    <w:qFormat/>
    <w:pPr>
      <w:widowControl/>
      <w:adjustRightInd/>
      <w:snapToGrid/>
      <w:spacing w:before="100" w:beforeAutospacing="1" w:after="100" w:afterAutospacing="1" w:line="240" w:lineRule="auto"/>
      <w:ind w:firstLineChars="0" w:firstLine="0"/>
      <w:jc w:val="left"/>
    </w:pPr>
    <w:rPr>
      <w:kern w:val="0"/>
      <w:sz w:val="24"/>
      <w:szCs w:val="24"/>
    </w:rPr>
  </w:style>
  <w:style w:type="paragraph" w:styleId="a8">
    <w:name w:val="Title"/>
    <w:basedOn w:val="a"/>
    <w:next w:val="a"/>
    <w:link w:val="Char3"/>
    <w:qFormat/>
    <w:pPr>
      <w:spacing w:before="240" w:after="60"/>
      <w:outlineLvl w:val="0"/>
    </w:pPr>
    <w:rPr>
      <w:rFonts w:asciiTheme="majorHAnsi" w:eastAsia="黑体" w:hAnsiTheme="majorHAnsi" w:cstheme="majorBidi"/>
      <w:b/>
      <w:bCs/>
      <w:sz w:val="30"/>
      <w:szCs w:val="32"/>
    </w:rPr>
  </w:style>
  <w:style w:type="character" w:styleId="a9">
    <w:name w:val="Strong"/>
    <w:basedOn w:val="a0"/>
    <w:uiPriority w:val="22"/>
    <w:qFormat/>
    <w:rPr>
      <w:b/>
      <w:bCs/>
    </w:rPr>
  </w:style>
  <w:style w:type="character" w:styleId="aa">
    <w:name w:val="Hyperlink"/>
    <w:basedOn w:val="a0"/>
    <w:uiPriority w:val="99"/>
    <w:unhideWhenUsed/>
    <w:qFormat/>
    <w:rPr>
      <w:color w:val="0563C1" w:themeColor="hyperlink"/>
      <w:u w:val="single"/>
    </w:rPr>
  </w:style>
  <w:style w:type="paragraph" w:customStyle="1" w:styleId="ab">
    <w:name w:val="报告标题"/>
    <w:basedOn w:val="a"/>
    <w:qFormat/>
    <w:pPr>
      <w:ind w:firstLine="540"/>
      <w:jc w:val="center"/>
    </w:pPr>
    <w:rPr>
      <w:rFonts w:ascii="Times New Roman" w:hAnsi="Times New Roman" w:cs="Times New Roman"/>
      <w:b/>
      <w:sz w:val="44"/>
    </w:rPr>
  </w:style>
  <w:style w:type="paragraph" w:customStyle="1" w:styleId="ac">
    <w:name w:val="表格标题"/>
    <w:basedOn w:val="a"/>
    <w:next w:val="a"/>
    <w:qFormat/>
    <w:pPr>
      <w:widowControl/>
      <w:ind w:firstLineChars="0" w:firstLine="0"/>
      <w:jc w:val="center"/>
    </w:pPr>
    <w:rPr>
      <w:rFonts w:hAnsi="Calibri" w:cs="Times New Roman"/>
      <w:kern w:val="0"/>
      <w:sz w:val="24"/>
      <w:szCs w:val="24"/>
    </w:rPr>
  </w:style>
  <w:style w:type="character" w:customStyle="1" w:styleId="Char">
    <w:name w:val="文档结构图 Char"/>
    <w:basedOn w:val="a0"/>
    <w:link w:val="a3"/>
    <w:qFormat/>
    <w:rPr>
      <w:rFonts w:ascii="宋体" w:hAnsi="宋体" w:cs="宋体"/>
      <w:kern w:val="2"/>
      <w:sz w:val="18"/>
      <w:szCs w:val="18"/>
    </w:rPr>
  </w:style>
  <w:style w:type="character" w:customStyle="1" w:styleId="Char0">
    <w:name w:val="批注框文本 Char"/>
    <w:basedOn w:val="a0"/>
    <w:link w:val="a4"/>
    <w:qFormat/>
    <w:rPr>
      <w:rFonts w:ascii="宋体" w:hAnsi="宋体" w:cs="宋体"/>
      <w:kern w:val="2"/>
      <w:sz w:val="18"/>
      <w:szCs w:val="18"/>
    </w:rPr>
  </w:style>
  <w:style w:type="paragraph" w:styleId="ad">
    <w:name w:val="List Paragraph"/>
    <w:basedOn w:val="a"/>
    <w:uiPriority w:val="99"/>
    <w:unhideWhenUsed/>
    <w:qFormat/>
    <w:pPr>
      <w:ind w:firstLine="420"/>
    </w:pPr>
  </w:style>
  <w:style w:type="character" w:customStyle="1" w:styleId="Char3">
    <w:name w:val="标题 Char"/>
    <w:basedOn w:val="a0"/>
    <w:link w:val="a8"/>
    <w:qFormat/>
    <w:rPr>
      <w:rFonts w:asciiTheme="majorHAnsi" w:eastAsia="黑体" w:hAnsiTheme="majorHAnsi" w:cstheme="majorBidi"/>
      <w:b/>
      <w:bCs/>
      <w:kern w:val="2"/>
      <w:sz w:val="30"/>
      <w:szCs w:val="32"/>
    </w:rPr>
  </w:style>
  <w:style w:type="paragraph" w:customStyle="1" w:styleId="TOC1">
    <w:name w:val="TOC 标题1"/>
    <w:basedOn w:val="1"/>
    <w:next w:val="a"/>
    <w:uiPriority w:val="39"/>
    <w:semiHidden/>
    <w:unhideWhenUsed/>
    <w:qFormat/>
    <w:pPr>
      <w:widowControl/>
      <w:adjustRightInd/>
      <w:snapToGrid/>
      <w:spacing w:beforeLines="0" w:afterLines="0" w:line="276" w:lineRule="auto"/>
      <w:ind w:firstLineChars="0" w:firstLine="0"/>
      <w:jc w:val="left"/>
      <w:outlineLvl w:val="9"/>
    </w:pPr>
    <w:rPr>
      <w:rFonts w:asciiTheme="majorHAnsi" w:eastAsiaTheme="majorEastAsia" w:hAnsiTheme="majorHAnsi" w:cstheme="majorBidi"/>
      <w:b/>
      <w:color w:val="2E74B5" w:themeColor="accent1" w:themeShade="BF"/>
      <w:kern w:val="0"/>
      <w:sz w:val="28"/>
      <w:szCs w:val="28"/>
    </w:rPr>
  </w:style>
  <w:style w:type="character" w:customStyle="1" w:styleId="Char1">
    <w:name w:val="页脚 Char"/>
    <w:basedOn w:val="a0"/>
    <w:link w:val="a5"/>
    <w:uiPriority w:val="99"/>
    <w:qFormat/>
    <w:rPr>
      <w:kern w:val="2"/>
      <w:sz w:val="18"/>
      <w:szCs w:val="18"/>
    </w:rPr>
  </w:style>
  <w:style w:type="character" w:customStyle="1" w:styleId="2Char">
    <w:name w:val="标题 2 Char"/>
    <w:link w:val="2"/>
    <w:uiPriority w:val="9"/>
    <w:qFormat/>
    <w:rPr>
      <w:rFonts w:ascii="宋体" w:eastAsia="宋体" w:hAnsi="宋体" w:cs="Times New Roman"/>
      <w:b/>
      <w:bCs/>
      <w:kern w:val="2"/>
      <w:sz w:val="28"/>
      <w:szCs w:val="32"/>
      <w:lang w:val="en-US" w:eastAsia="zh-CN" w:bidi="ar-SA"/>
    </w:rPr>
  </w:style>
  <w:style w:type="character" w:customStyle="1" w:styleId="Char2">
    <w:name w:val="页眉 Char"/>
    <w:basedOn w:val="a0"/>
    <w:link w:val="a6"/>
    <w:uiPriority w:val="99"/>
    <w:rPr>
      <w:rFonts w:ascii="宋体" w:hAnsi="宋体" w:cs="宋体"/>
      <w:kern w:val="2"/>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3B261BF-D0A0-4368-8101-47EB0DF5A4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383</TotalTime>
  <Pages>9</Pages>
  <Words>812</Words>
  <Characters>4632</Characters>
  <Application>Microsoft Office Word</Application>
  <DocSecurity>0</DocSecurity>
  <Lines>38</Lines>
  <Paragraphs>10</Paragraphs>
  <ScaleCrop>false</ScaleCrop>
  <Company>Microsoft</Company>
  <LinksUpToDate>false</LinksUpToDate>
  <CharactersWithSpaces>5434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Angelia</dc:creator>
  <cp:lastModifiedBy>ASUS</cp:lastModifiedBy>
  <cp:revision>12</cp:revision>
  <dcterms:created xsi:type="dcterms:W3CDTF">2019-12-17T05:53:00Z</dcterms:created>
  <dcterms:modified xsi:type="dcterms:W3CDTF">2019-12-23T06:58:00Z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2052-11.1.0.9305</vt:lpwstr>
  </property>
</Properties>
</file>