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FB33C4">
      <w:pPr>
        <w:ind w:firstLineChars="0" w:firstLine="0"/>
        <w:jc w:val="center"/>
        <w:rPr>
          <w:rFonts w:cs="方正小标宋简体"/>
          <w:b/>
          <w:sz w:val="52"/>
          <w:szCs w:val="52"/>
        </w:rPr>
      </w:pPr>
      <w:r>
        <w:rPr>
          <w:rFonts w:cs="方正小标宋简体" w:hint="eastAsia"/>
          <w:b/>
          <w:sz w:val="52"/>
          <w:szCs w:val="52"/>
        </w:rPr>
        <w:t>事前绩效评估报告</w:t>
      </w:r>
    </w:p>
    <w:p w:rsidR="002F0CF7" w:rsidRDefault="002F0CF7">
      <w:pPr>
        <w:ind w:firstLine="640"/>
        <w:rPr>
          <w:rFonts w:ascii="仿宋_GB2312" w:eastAsia="仿宋_GB2312" w:hAnsi="Calibri"/>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2F0CF7">
      <w:pPr>
        <w:ind w:firstLine="640"/>
        <w:rPr>
          <w:rFonts w:ascii="仿宋_GB2312" w:eastAsia="仿宋_GB2312"/>
          <w:sz w:val="32"/>
          <w:szCs w:val="32"/>
        </w:rPr>
      </w:pPr>
    </w:p>
    <w:p w:rsidR="002F0CF7" w:rsidRDefault="00FB33C4">
      <w:pPr>
        <w:ind w:firstLine="640"/>
        <w:rPr>
          <w:rFonts w:ascii="仿宋_GB2312" w:eastAsia="仿宋_GB2312"/>
          <w:sz w:val="32"/>
          <w:szCs w:val="32"/>
        </w:rPr>
      </w:pPr>
      <w:r>
        <w:rPr>
          <w:rFonts w:ascii="仿宋_GB2312" w:eastAsia="仿宋_GB2312" w:hint="eastAsia"/>
          <w:sz w:val="32"/>
          <w:szCs w:val="32"/>
        </w:rPr>
        <w:t>项目名称：市创业孵化中心购买服务经费项目</w:t>
      </w:r>
    </w:p>
    <w:p w:rsidR="002F0CF7" w:rsidRDefault="00FB33C4">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2F0CF7" w:rsidRDefault="00FB33C4">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2F0CF7" w:rsidRDefault="00FB33C4">
      <w:pPr>
        <w:ind w:firstLine="640"/>
        <w:rPr>
          <w:rFonts w:ascii="仿宋_GB2312" w:eastAsia="仿宋_GB2312"/>
          <w:sz w:val="32"/>
          <w:szCs w:val="32"/>
        </w:rPr>
      </w:pPr>
      <w:r>
        <w:rPr>
          <w:rFonts w:ascii="仿宋_GB2312" w:eastAsia="仿宋_GB2312" w:hint="eastAsia"/>
          <w:sz w:val="32"/>
          <w:szCs w:val="32"/>
        </w:rPr>
        <w:t>评估日期：2019年12月</w:t>
      </w:r>
    </w:p>
    <w:p w:rsidR="002F0CF7" w:rsidRDefault="002F0CF7">
      <w:pPr>
        <w:ind w:firstLine="640"/>
        <w:rPr>
          <w:rFonts w:ascii="仿宋_GB2312" w:eastAsia="仿宋_GB2312"/>
          <w:sz w:val="32"/>
          <w:szCs w:val="32"/>
        </w:rPr>
      </w:pPr>
    </w:p>
    <w:p w:rsidR="002F0CF7" w:rsidRDefault="002F0CF7">
      <w:pPr>
        <w:pStyle w:val="10"/>
        <w:tabs>
          <w:tab w:val="right" w:leader="dot" w:pos="8306"/>
        </w:tabs>
        <w:ind w:firstLine="540"/>
        <w:sectPr w:rsidR="002F0CF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p w:rsidR="002F0CF7" w:rsidRDefault="002F0CF7">
      <w:pPr>
        <w:ind w:firstLine="540"/>
      </w:pPr>
    </w:p>
    <w:p w:rsidR="002F0CF7" w:rsidRDefault="00FB33C4">
      <w:pPr>
        <w:pStyle w:val="10"/>
        <w:tabs>
          <w:tab w:val="right" w:leader="dot" w:pos="8306"/>
        </w:tabs>
        <w:ind w:firstLineChars="0" w:firstLine="0"/>
        <w:jc w:val="center"/>
        <w:rPr>
          <w:b/>
          <w:bCs/>
          <w:sz w:val="36"/>
          <w:szCs w:val="36"/>
        </w:rPr>
      </w:pPr>
      <w:r>
        <w:rPr>
          <w:rFonts w:hint="eastAsia"/>
          <w:b/>
          <w:bCs/>
          <w:sz w:val="36"/>
          <w:szCs w:val="36"/>
        </w:rPr>
        <w:t>目  录</w:t>
      </w:r>
    </w:p>
    <w:p w:rsidR="002F0CF7" w:rsidRDefault="002F0CF7" w:rsidP="005E4912">
      <w:pPr>
        <w:ind w:firstLine="540"/>
      </w:pPr>
    </w:p>
    <w:p w:rsidR="002F0CF7" w:rsidRDefault="00FB33C4">
      <w:pPr>
        <w:pStyle w:val="10"/>
        <w:tabs>
          <w:tab w:val="right" w:leader="dot" w:pos="8306"/>
        </w:tabs>
        <w:ind w:firstLineChars="0" w:firstLine="0"/>
        <w:rPr>
          <w:b/>
          <w:bCs/>
          <w:noProof/>
        </w:rPr>
      </w:pPr>
      <w:r>
        <w:rPr>
          <w:rFonts w:asciiTheme="minorEastAsia" w:eastAsiaTheme="minorEastAsia" w:hAnsiTheme="minorEastAsia" w:cstheme="minorEastAsia" w:hint="eastAsia"/>
          <w:szCs w:val="27"/>
        </w:rPr>
        <w:fldChar w:fldCharType="begin"/>
      </w:r>
      <w:r>
        <w:rPr>
          <w:rFonts w:asciiTheme="minorEastAsia" w:eastAsiaTheme="minorEastAsia" w:hAnsiTheme="minorEastAsia" w:cstheme="minorEastAsia" w:hint="eastAsia"/>
          <w:szCs w:val="27"/>
        </w:rPr>
        <w:instrText xml:space="preserve">TOC \o "1-3" \h \u </w:instrText>
      </w:r>
      <w:r>
        <w:rPr>
          <w:rFonts w:asciiTheme="minorEastAsia" w:eastAsiaTheme="minorEastAsia" w:hAnsiTheme="minorEastAsia" w:cstheme="minorEastAsia" w:hint="eastAsia"/>
          <w:szCs w:val="27"/>
        </w:rPr>
        <w:fldChar w:fldCharType="separate"/>
      </w:r>
      <w:hyperlink w:anchor="_Toc1394" w:history="1">
        <w:r>
          <w:rPr>
            <w:rFonts w:hint="eastAsia"/>
            <w:b/>
            <w:bCs/>
            <w:noProof/>
          </w:rPr>
          <w:t>一、评估对象</w:t>
        </w:r>
        <w:r>
          <w:rPr>
            <w:b/>
            <w:bCs/>
            <w:noProof/>
          </w:rPr>
          <w:tab/>
        </w:r>
        <w:r>
          <w:rPr>
            <w:b/>
            <w:bCs/>
            <w:noProof/>
          </w:rPr>
          <w:fldChar w:fldCharType="begin"/>
        </w:r>
        <w:r>
          <w:rPr>
            <w:b/>
            <w:bCs/>
            <w:noProof/>
          </w:rPr>
          <w:instrText xml:space="preserve"> PAGEREF _Toc1394 </w:instrText>
        </w:r>
        <w:r>
          <w:rPr>
            <w:b/>
            <w:bCs/>
            <w:noProof/>
          </w:rPr>
          <w:fldChar w:fldCharType="separate"/>
        </w:r>
        <w:r w:rsidR="00DD4EB2">
          <w:rPr>
            <w:b/>
            <w:bCs/>
            <w:noProof/>
          </w:rPr>
          <w:t>2</w:t>
        </w:r>
        <w:r>
          <w:rPr>
            <w:b/>
            <w:bCs/>
            <w:noProof/>
          </w:rPr>
          <w:fldChar w:fldCharType="end"/>
        </w:r>
      </w:hyperlink>
    </w:p>
    <w:p w:rsidR="002F0CF7" w:rsidRDefault="004901AC">
      <w:pPr>
        <w:pStyle w:val="20"/>
        <w:tabs>
          <w:tab w:val="right" w:leader="dot" w:pos="8306"/>
        </w:tabs>
        <w:ind w:leftChars="0" w:left="0" w:firstLine="540"/>
        <w:rPr>
          <w:noProof/>
        </w:rPr>
      </w:pPr>
      <w:hyperlink w:anchor="_Toc14347" w:history="1">
        <w:r w:rsidR="00FB33C4">
          <w:rPr>
            <w:rFonts w:hint="eastAsia"/>
            <w:noProof/>
          </w:rPr>
          <w:t>（一）项目名称</w:t>
        </w:r>
        <w:r w:rsidR="00FB33C4">
          <w:rPr>
            <w:noProof/>
          </w:rPr>
          <w:tab/>
        </w:r>
        <w:r w:rsidR="00FB33C4">
          <w:rPr>
            <w:noProof/>
          </w:rPr>
          <w:fldChar w:fldCharType="begin"/>
        </w:r>
        <w:r w:rsidR="00FB33C4">
          <w:rPr>
            <w:noProof/>
          </w:rPr>
          <w:instrText xml:space="preserve"> PAGEREF _Toc14347 </w:instrText>
        </w:r>
        <w:r w:rsidR="00FB33C4">
          <w:rPr>
            <w:noProof/>
          </w:rPr>
          <w:fldChar w:fldCharType="separate"/>
        </w:r>
        <w:r w:rsidR="00DD4EB2">
          <w:rPr>
            <w:noProof/>
          </w:rPr>
          <w:t>2</w:t>
        </w:r>
        <w:r w:rsidR="00FB33C4">
          <w:rPr>
            <w:noProof/>
          </w:rPr>
          <w:fldChar w:fldCharType="end"/>
        </w:r>
      </w:hyperlink>
    </w:p>
    <w:p w:rsidR="002F0CF7" w:rsidRDefault="004901AC">
      <w:pPr>
        <w:pStyle w:val="20"/>
        <w:tabs>
          <w:tab w:val="right" w:leader="dot" w:pos="8306"/>
        </w:tabs>
        <w:ind w:leftChars="0" w:left="0" w:firstLine="540"/>
        <w:rPr>
          <w:noProof/>
        </w:rPr>
      </w:pPr>
      <w:hyperlink w:anchor="_Toc4840" w:history="1">
        <w:r w:rsidR="00FB33C4">
          <w:rPr>
            <w:rFonts w:hint="eastAsia"/>
            <w:noProof/>
          </w:rPr>
          <w:t>（二）项目绩效目标</w:t>
        </w:r>
        <w:r w:rsidR="00FB33C4">
          <w:rPr>
            <w:noProof/>
          </w:rPr>
          <w:tab/>
        </w:r>
        <w:r w:rsidR="00FB33C4">
          <w:rPr>
            <w:noProof/>
          </w:rPr>
          <w:fldChar w:fldCharType="begin"/>
        </w:r>
        <w:r w:rsidR="00FB33C4">
          <w:rPr>
            <w:noProof/>
          </w:rPr>
          <w:instrText xml:space="preserve"> PAGEREF _Toc4840 </w:instrText>
        </w:r>
        <w:r w:rsidR="00FB33C4">
          <w:rPr>
            <w:noProof/>
          </w:rPr>
          <w:fldChar w:fldCharType="separate"/>
        </w:r>
        <w:r w:rsidR="00DD4EB2">
          <w:rPr>
            <w:noProof/>
          </w:rPr>
          <w:t>2</w:t>
        </w:r>
        <w:r w:rsidR="00FB33C4">
          <w:rPr>
            <w:noProof/>
          </w:rPr>
          <w:fldChar w:fldCharType="end"/>
        </w:r>
      </w:hyperlink>
    </w:p>
    <w:p w:rsidR="002F0CF7" w:rsidRDefault="004901AC">
      <w:pPr>
        <w:pStyle w:val="20"/>
        <w:tabs>
          <w:tab w:val="right" w:leader="dot" w:pos="8306"/>
        </w:tabs>
        <w:ind w:leftChars="0" w:left="0" w:firstLine="540"/>
        <w:rPr>
          <w:noProof/>
        </w:rPr>
      </w:pPr>
      <w:hyperlink w:anchor="_Toc16387" w:history="1">
        <w:r w:rsidR="00FB33C4">
          <w:rPr>
            <w:rFonts w:hint="eastAsia"/>
            <w:noProof/>
          </w:rPr>
          <w:t>（三）项目资金构成</w:t>
        </w:r>
        <w:r w:rsidR="00FB33C4">
          <w:rPr>
            <w:noProof/>
          </w:rPr>
          <w:tab/>
        </w:r>
        <w:r w:rsidR="00FB33C4">
          <w:rPr>
            <w:noProof/>
          </w:rPr>
          <w:fldChar w:fldCharType="begin"/>
        </w:r>
        <w:r w:rsidR="00FB33C4">
          <w:rPr>
            <w:noProof/>
          </w:rPr>
          <w:instrText xml:space="preserve"> PAGEREF _Toc16387 </w:instrText>
        </w:r>
        <w:r w:rsidR="00FB33C4">
          <w:rPr>
            <w:noProof/>
          </w:rPr>
          <w:fldChar w:fldCharType="separate"/>
        </w:r>
        <w:r w:rsidR="00DD4EB2">
          <w:rPr>
            <w:noProof/>
          </w:rPr>
          <w:t>2</w:t>
        </w:r>
        <w:r w:rsidR="00FB33C4">
          <w:rPr>
            <w:noProof/>
          </w:rPr>
          <w:fldChar w:fldCharType="end"/>
        </w:r>
      </w:hyperlink>
    </w:p>
    <w:p w:rsidR="002F0CF7" w:rsidRDefault="004901AC">
      <w:pPr>
        <w:pStyle w:val="20"/>
        <w:tabs>
          <w:tab w:val="right" w:leader="dot" w:pos="8306"/>
        </w:tabs>
        <w:ind w:leftChars="0" w:left="0" w:firstLine="540"/>
        <w:rPr>
          <w:noProof/>
        </w:rPr>
      </w:pPr>
      <w:hyperlink w:anchor="_Toc32394" w:history="1">
        <w:r w:rsidR="00FB33C4">
          <w:rPr>
            <w:rFonts w:hint="eastAsia"/>
            <w:noProof/>
          </w:rPr>
          <w:t>（四）项目概况</w:t>
        </w:r>
        <w:r w:rsidR="00FB33C4">
          <w:rPr>
            <w:noProof/>
          </w:rPr>
          <w:tab/>
        </w:r>
        <w:r w:rsidR="00FB33C4">
          <w:rPr>
            <w:noProof/>
          </w:rPr>
          <w:fldChar w:fldCharType="begin"/>
        </w:r>
        <w:r w:rsidR="00FB33C4">
          <w:rPr>
            <w:noProof/>
          </w:rPr>
          <w:instrText xml:space="preserve"> PAGEREF _Toc32394 </w:instrText>
        </w:r>
        <w:r w:rsidR="00FB33C4">
          <w:rPr>
            <w:noProof/>
          </w:rPr>
          <w:fldChar w:fldCharType="separate"/>
        </w:r>
        <w:r w:rsidR="00DD4EB2">
          <w:rPr>
            <w:noProof/>
          </w:rPr>
          <w:t>2</w:t>
        </w:r>
        <w:r w:rsidR="00FB33C4">
          <w:rPr>
            <w:noProof/>
          </w:rPr>
          <w:fldChar w:fldCharType="end"/>
        </w:r>
      </w:hyperlink>
    </w:p>
    <w:p w:rsidR="002F0CF7" w:rsidRDefault="004901AC">
      <w:pPr>
        <w:pStyle w:val="10"/>
        <w:tabs>
          <w:tab w:val="right" w:leader="dot" w:pos="8306"/>
        </w:tabs>
        <w:ind w:firstLineChars="0" w:firstLine="0"/>
        <w:rPr>
          <w:b/>
          <w:bCs/>
          <w:noProof/>
        </w:rPr>
      </w:pPr>
      <w:hyperlink w:anchor="_Toc13471" w:history="1">
        <w:r w:rsidR="00FB33C4">
          <w:rPr>
            <w:rFonts w:hint="eastAsia"/>
            <w:b/>
            <w:bCs/>
            <w:noProof/>
          </w:rPr>
          <w:t>二、事前绩效评估的基本情况</w:t>
        </w:r>
        <w:r w:rsidR="00FB33C4">
          <w:rPr>
            <w:b/>
            <w:bCs/>
            <w:noProof/>
          </w:rPr>
          <w:tab/>
        </w:r>
        <w:r w:rsidR="00FB33C4">
          <w:rPr>
            <w:b/>
            <w:bCs/>
            <w:noProof/>
          </w:rPr>
          <w:fldChar w:fldCharType="begin"/>
        </w:r>
        <w:r w:rsidR="00FB33C4">
          <w:rPr>
            <w:b/>
            <w:bCs/>
            <w:noProof/>
          </w:rPr>
          <w:instrText xml:space="preserve"> PAGEREF _Toc13471 </w:instrText>
        </w:r>
        <w:r w:rsidR="00FB33C4">
          <w:rPr>
            <w:b/>
            <w:bCs/>
            <w:noProof/>
          </w:rPr>
          <w:fldChar w:fldCharType="separate"/>
        </w:r>
        <w:r w:rsidR="00DD4EB2">
          <w:rPr>
            <w:b/>
            <w:bCs/>
            <w:noProof/>
          </w:rPr>
          <w:t>2</w:t>
        </w:r>
        <w:r w:rsidR="00FB33C4">
          <w:rPr>
            <w:b/>
            <w:bCs/>
            <w:noProof/>
          </w:rPr>
          <w:fldChar w:fldCharType="end"/>
        </w:r>
      </w:hyperlink>
    </w:p>
    <w:p w:rsidR="002F0CF7" w:rsidRDefault="004901AC">
      <w:pPr>
        <w:pStyle w:val="20"/>
        <w:tabs>
          <w:tab w:val="right" w:leader="dot" w:pos="8306"/>
        </w:tabs>
        <w:ind w:leftChars="0" w:left="0" w:firstLine="540"/>
        <w:rPr>
          <w:noProof/>
        </w:rPr>
      </w:pPr>
      <w:hyperlink w:anchor="_Toc13264" w:history="1">
        <w:r w:rsidR="00FB33C4">
          <w:rPr>
            <w:rFonts w:hint="eastAsia"/>
            <w:noProof/>
          </w:rPr>
          <w:t>（一）评估程序</w:t>
        </w:r>
        <w:r w:rsidR="00FB33C4">
          <w:rPr>
            <w:noProof/>
          </w:rPr>
          <w:tab/>
        </w:r>
        <w:r w:rsidR="00FB33C4">
          <w:rPr>
            <w:noProof/>
          </w:rPr>
          <w:fldChar w:fldCharType="begin"/>
        </w:r>
        <w:r w:rsidR="00FB33C4">
          <w:rPr>
            <w:noProof/>
          </w:rPr>
          <w:instrText xml:space="preserve"> PAGEREF _Toc13264 </w:instrText>
        </w:r>
        <w:r w:rsidR="00FB33C4">
          <w:rPr>
            <w:noProof/>
          </w:rPr>
          <w:fldChar w:fldCharType="separate"/>
        </w:r>
        <w:r w:rsidR="00DD4EB2">
          <w:rPr>
            <w:noProof/>
          </w:rPr>
          <w:t>2</w:t>
        </w:r>
        <w:r w:rsidR="00FB33C4">
          <w:rPr>
            <w:noProof/>
          </w:rPr>
          <w:fldChar w:fldCharType="end"/>
        </w:r>
      </w:hyperlink>
    </w:p>
    <w:p w:rsidR="002F0CF7" w:rsidRDefault="004901AC">
      <w:pPr>
        <w:pStyle w:val="20"/>
        <w:tabs>
          <w:tab w:val="right" w:leader="dot" w:pos="8306"/>
        </w:tabs>
        <w:ind w:leftChars="0" w:left="0" w:firstLine="540"/>
        <w:rPr>
          <w:noProof/>
        </w:rPr>
      </w:pPr>
      <w:hyperlink w:anchor="_Toc11935" w:history="1">
        <w:r w:rsidR="00FB33C4">
          <w:rPr>
            <w:rFonts w:hint="eastAsia"/>
            <w:noProof/>
          </w:rPr>
          <w:t>（二）评估思路</w:t>
        </w:r>
        <w:r w:rsidR="00FB33C4">
          <w:rPr>
            <w:noProof/>
          </w:rPr>
          <w:tab/>
        </w:r>
        <w:r w:rsidR="00FB33C4">
          <w:rPr>
            <w:noProof/>
          </w:rPr>
          <w:fldChar w:fldCharType="begin"/>
        </w:r>
        <w:r w:rsidR="00FB33C4">
          <w:rPr>
            <w:noProof/>
          </w:rPr>
          <w:instrText xml:space="preserve"> PAGEREF _Toc11935 </w:instrText>
        </w:r>
        <w:r w:rsidR="00FB33C4">
          <w:rPr>
            <w:noProof/>
          </w:rPr>
          <w:fldChar w:fldCharType="separate"/>
        </w:r>
        <w:r w:rsidR="00DD4EB2">
          <w:rPr>
            <w:noProof/>
          </w:rPr>
          <w:t>4</w:t>
        </w:r>
        <w:r w:rsidR="00FB33C4">
          <w:rPr>
            <w:noProof/>
          </w:rPr>
          <w:fldChar w:fldCharType="end"/>
        </w:r>
      </w:hyperlink>
    </w:p>
    <w:p w:rsidR="002F0CF7" w:rsidRDefault="004901AC">
      <w:pPr>
        <w:pStyle w:val="20"/>
        <w:tabs>
          <w:tab w:val="right" w:leader="dot" w:pos="8306"/>
        </w:tabs>
        <w:ind w:leftChars="0" w:left="0" w:firstLine="540"/>
        <w:rPr>
          <w:noProof/>
        </w:rPr>
      </w:pPr>
      <w:hyperlink w:anchor="_Toc32508" w:history="1">
        <w:r w:rsidR="00FB33C4">
          <w:rPr>
            <w:rFonts w:hint="eastAsia"/>
            <w:noProof/>
          </w:rPr>
          <w:t>（三）评估方式、方法</w:t>
        </w:r>
        <w:r w:rsidR="00FB33C4">
          <w:rPr>
            <w:noProof/>
          </w:rPr>
          <w:tab/>
        </w:r>
        <w:r w:rsidR="00FB33C4">
          <w:rPr>
            <w:noProof/>
          </w:rPr>
          <w:fldChar w:fldCharType="begin"/>
        </w:r>
        <w:r w:rsidR="00FB33C4">
          <w:rPr>
            <w:noProof/>
          </w:rPr>
          <w:instrText xml:space="preserve"> PAGEREF _Toc32508 </w:instrText>
        </w:r>
        <w:r w:rsidR="00FB33C4">
          <w:rPr>
            <w:noProof/>
          </w:rPr>
          <w:fldChar w:fldCharType="separate"/>
        </w:r>
        <w:r w:rsidR="00DD4EB2">
          <w:rPr>
            <w:noProof/>
          </w:rPr>
          <w:t>4</w:t>
        </w:r>
        <w:r w:rsidR="00FB33C4">
          <w:rPr>
            <w:noProof/>
          </w:rPr>
          <w:fldChar w:fldCharType="end"/>
        </w:r>
      </w:hyperlink>
    </w:p>
    <w:p w:rsidR="002F0CF7" w:rsidRDefault="004901AC">
      <w:pPr>
        <w:pStyle w:val="10"/>
        <w:tabs>
          <w:tab w:val="right" w:leader="dot" w:pos="8306"/>
        </w:tabs>
        <w:ind w:firstLineChars="0" w:firstLine="0"/>
        <w:rPr>
          <w:b/>
          <w:bCs/>
          <w:noProof/>
        </w:rPr>
      </w:pPr>
      <w:hyperlink w:anchor="_Toc3509" w:history="1">
        <w:r w:rsidR="00FB33C4">
          <w:rPr>
            <w:rFonts w:hint="eastAsia"/>
            <w:b/>
            <w:bCs/>
            <w:noProof/>
          </w:rPr>
          <w:t>三、评估内容和结论</w:t>
        </w:r>
        <w:r w:rsidR="00FB33C4">
          <w:rPr>
            <w:b/>
            <w:bCs/>
            <w:noProof/>
          </w:rPr>
          <w:tab/>
        </w:r>
        <w:r w:rsidR="00FB33C4">
          <w:rPr>
            <w:b/>
            <w:bCs/>
            <w:noProof/>
          </w:rPr>
          <w:fldChar w:fldCharType="begin"/>
        </w:r>
        <w:r w:rsidR="00FB33C4">
          <w:rPr>
            <w:b/>
            <w:bCs/>
            <w:noProof/>
          </w:rPr>
          <w:instrText xml:space="preserve"> PAGEREF _Toc3509 </w:instrText>
        </w:r>
        <w:r w:rsidR="00FB33C4">
          <w:rPr>
            <w:b/>
            <w:bCs/>
            <w:noProof/>
          </w:rPr>
          <w:fldChar w:fldCharType="separate"/>
        </w:r>
        <w:r w:rsidR="00DD4EB2">
          <w:rPr>
            <w:b/>
            <w:bCs/>
            <w:noProof/>
          </w:rPr>
          <w:t>4</w:t>
        </w:r>
        <w:r w:rsidR="00FB33C4">
          <w:rPr>
            <w:b/>
            <w:bCs/>
            <w:noProof/>
          </w:rPr>
          <w:fldChar w:fldCharType="end"/>
        </w:r>
      </w:hyperlink>
    </w:p>
    <w:p w:rsidR="002F0CF7" w:rsidRDefault="004901AC">
      <w:pPr>
        <w:pStyle w:val="20"/>
        <w:tabs>
          <w:tab w:val="right" w:leader="dot" w:pos="8306"/>
        </w:tabs>
        <w:ind w:leftChars="0" w:left="0" w:firstLine="540"/>
        <w:rPr>
          <w:noProof/>
        </w:rPr>
      </w:pPr>
      <w:hyperlink w:anchor="_Toc23437" w:history="1">
        <w:r w:rsidR="00FB33C4">
          <w:rPr>
            <w:rFonts w:hint="eastAsia"/>
            <w:noProof/>
          </w:rPr>
          <w:t>（一）立项必要性</w:t>
        </w:r>
        <w:r w:rsidR="00FB33C4">
          <w:rPr>
            <w:noProof/>
          </w:rPr>
          <w:tab/>
        </w:r>
        <w:r w:rsidR="00FB33C4">
          <w:rPr>
            <w:noProof/>
          </w:rPr>
          <w:fldChar w:fldCharType="begin"/>
        </w:r>
        <w:r w:rsidR="00FB33C4">
          <w:rPr>
            <w:noProof/>
          </w:rPr>
          <w:instrText xml:space="preserve"> PAGEREF _Toc23437 </w:instrText>
        </w:r>
        <w:r w:rsidR="00FB33C4">
          <w:rPr>
            <w:noProof/>
          </w:rPr>
          <w:fldChar w:fldCharType="separate"/>
        </w:r>
        <w:r w:rsidR="00DD4EB2">
          <w:rPr>
            <w:noProof/>
          </w:rPr>
          <w:t>4</w:t>
        </w:r>
        <w:r w:rsidR="00FB33C4">
          <w:rPr>
            <w:noProof/>
          </w:rPr>
          <w:fldChar w:fldCharType="end"/>
        </w:r>
      </w:hyperlink>
    </w:p>
    <w:p w:rsidR="002F0CF7" w:rsidRDefault="004901AC">
      <w:pPr>
        <w:pStyle w:val="20"/>
        <w:tabs>
          <w:tab w:val="right" w:leader="dot" w:pos="8306"/>
        </w:tabs>
        <w:ind w:leftChars="0" w:left="0" w:firstLine="540"/>
        <w:rPr>
          <w:noProof/>
        </w:rPr>
      </w:pPr>
      <w:hyperlink w:anchor="_Toc22449" w:history="1">
        <w:r w:rsidR="00FB33C4">
          <w:rPr>
            <w:rFonts w:hint="eastAsia"/>
            <w:noProof/>
          </w:rPr>
          <w:t>（二）绩效目标合理性</w:t>
        </w:r>
        <w:r w:rsidR="00FB33C4">
          <w:rPr>
            <w:noProof/>
          </w:rPr>
          <w:tab/>
        </w:r>
        <w:r w:rsidR="00FB33C4">
          <w:rPr>
            <w:noProof/>
          </w:rPr>
          <w:fldChar w:fldCharType="begin"/>
        </w:r>
        <w:r w:rsidR="00FB33C4">
          <w:rPr>
            <w:noProof/>
          </w:rPr>
          <w:instrText xml:space="preserve"> PAGEREF _Toc22449 </w:instrText>
        </w:r>
        <w:r w:rsidR="00FB33C4">
          <w:rPr>
            <w:noProof/>
          </w:rPr>
          <w:fldChar w:fldCharType="separate"/>
        </w:r>
        <w:r w:rsidR="00DD4EB2">
          <w:rPr>
            <w:noProof/>
          </w:rPr>
          <w:t>5</w:t>
        </w:r>
        <w:r w:rsidR="00FB33C4">
          <w:rPr>
            <w:noProof/>
          </w:rPr>
          <w:fldChar w:fldCharType="end"/>
        </w:r>
      </w:hyperlink>
    </w:p>
    <w:p w:rsidR="002F0CF7" w:rsidRDefault="004901AC">
      <w:pPr>
        <w:pStyle w:val="20"/>
        <w:tabs>
          <w:tab w:val="right" w:leader="dot" w:pos="8306"/>
        </w:tabs>
        <w:ind w:leftChars="0" w:left="0" w:firstLine="540"/>
        <w:rPr>
          <w:noProof/>
        </w:rPr>
      </w:pPr>
      <w:hyperlink w:anchor="_Toc30511" w:history="1">
        <w:r w:rsidR="00FB33C4">
          <w:rPr>
            <w:rFonts w:hint="eastAsia"/>
            <w:noProof/>
          </w:rPr>
          <w:t>（三）投入经济性</w:t>
        </w:r>
        <w:r w:rsidR="00FB33C4">
          <w:rPr>
            <w:noProof/>
          </w:rPr>
          <w:tab/>
        </w:r>
        <w:r w:rsidR="00FB33C4">
          <w:rPr>
            <w:noProof/>
          </w:rPr>
          <w:fldChar w:fldCharType="begin"/>
        </w:r>
        <w:r w:rsidR="00FB33C4">
          <w:rPr>
            <w:noProof/>
          </w:rPr>
          <w:instrText xml:space="preserve"> PAGEREF _Toc30511 </w:instrText>
        </w:r>
        <w:r w:rsidR="00FB33C4">
          <w:rPr>
            <w:noProof/>
          </w:rPr>
          <w:fldChar w:fldCharType="separate"/>
        </w:r>
        <w:r w:rsidR="00DD4EB2">
          <w:rPr>
            <w:noProof/>
          </w:rPr>
          <w:t>5</w:t>
        </w:r>
        <w:r w:rsidR="00FB33C4">
          <w:rPr>
            <w:noProof/>
          </w:rPr>
          <w:fldChar w:fldCharType="end"/>
        </w:r>
      </w:hyperlink>
    </w:p>
    <w:p w:rsidR="002F0CF7" w:rsidRDefault="004901AC">
      <w:pPr>
        <w:pStyle w:val="20"/>
        <w:tabs>
          <w:tab w:val="right" w:leader="dot" w:pos="8306"/>
        </w:tabs>
        <w:ind w:leftChars="0" w:left="0" w:firstLine="540"/>
        <w:rPr>
          <w:noProof/>
        </w:rPr>
      </w:pPr>
      <w:hyperlink w:anchor="_Toc20004" w:history="1">
        <w:r w:rsidR="00FB33C4">
          <w:rPr>
            <w:rFonts w:hint="eastAsia"/>
            <w:noProof/>
          </w:rPr>
          <w:t>（四）实施方案可行性</w:t>
        </w:r>
        <w:r w:rsidR="00FB33C4">
          <w:rPr>
            <w:noProof/>
          </w:rPr>
          <w:tab/>
        </w:r>
        <w:r w:rsidR="00FB33C4">
          <w:rPr>
            <w:noProof/>
          </w:rPr>
          <w:fldChar w:fldCharType="begin"/>
        </w:r>
        <w:r w:rsidR="00FB33C4">
          <w:rPr>
            <w:noProof/>
          </w:rPr>
          <w:instrText xml:space="preserve"> PAGEREF _Toc20004 </w:instrText>
        </w:r>
        <w:r w:rsidR="00FB33C4">
          <w:rPr>
            <w:noProof/>
          </w:rPr>
          <w:fldChar w:fldCharType="separate"/>
        </w:r>
        <w:r w:rsidR="00DD4EB2">
          <w:rPr>
            <w:noProof/>
          </w:rPr>
          <w:t>6</w:t>
        </w:r>
        <w:r w:rsidR="00FB33C4">
          <w:rPr>
            <w:noProof/>
          </w:rPr>
          <w:fldChar w:fldCharType="end"/>
        </w:r>
      </w:hyperlink>
    </w:p>
    <w:p w:rsidR="002F0CF7" w:rsidRDefault="004901AC">
      <w:pPr>
        <w:pStyle w:val="20"/>
        <w:tabs>
          <w:tab w:val="right" w:leader="dot" w:pos="8306"/>
        </w:tabs>
        <w:ind w:leftChars="0" w:left="0" w:firstLine="540"/>
        <w:rPr>
          <w:noProof/>
        </w:rPr>
      </w:pPr>
      <w:hyperlink w:anchor="_Toc5477" w:history="1">
        <w:r w:rsidR="00FB33C4">
          <w:rPr>
            <w:rFonts w:hint="eastAsia"/>
            <w:noProof/>
          </w:rPr>
          <w:t>（五）筹资合规性</w:t>
        </w:r>
        <w:r w:rsidR="00FB33C4">
          <w:rPr>
            <w:noProof/>
          </w:rPr>
          <w:tab/>
        </w:r>
        <w:r w:rsidR="00FB33C4">
          <w:rPr>
            <w:noProof/>
          </w:rPr>
          <w:fldChar w:fldCharType="begin"/>
        </w:r>
        <w:r w:rsidR="00FB33C4">
          <w:rPr>
            <w:noProof/>
          </w:rPr>
          <w:instrText xml:space="preserve"> PAGEREF _Toc5477 </w:instrText>
        </w:r>
        <w:r w:rsidR="00FB33C4">
          <w:rPr>
            <w:noProof/>
          </w:rPr>
          <w:fldChar w:fldCharType="separate"/>
        </w:r>
        <w:r w:rsidR="00DD4EB2">
          <w:rPr>
            <w:noProof/>
          </w:rPr>
          <w:t>7</w:t>
        </w:r>
        <w:r w:rsidR="00FB33C4">
          <w:rPr>
            <w:noProof/>
          </w:rPr>
          <w:fldChar w:fldCharType="end"/>
        </w:r>
      </w:hyperlink>
    </w:p>
    <w:p w:rsidR="002F0CF7" w:rsidRDefault="004901AC">
      <w:pPr>
        <w:pStyle w:val="20"/>
        <w:tabs>
          <w:tab w:val="right" w:leader="dot" w:pos="8306"/>
        </w:tabs>
        <w:ind w:leftChars="0" w:left="0" w:firstLine="540"/>
        <w:rPr>
          <w:noProof/>
        </w:rPr>
      </w:pPr>
      <w:hyperlink w:anchor="_Toc22006" w:history="1">
        <w:r w:rsidR="00FB33C4">
          <w:rPr>
            <w:rFonts w:hint="eastAsia"/>
            <w:noProof/>
          </w:rPr>
          <w:t>（六）总体结论</w:t>
        </w:r>
        <w:r w:rsidR="00FB33C4">
          <w:rPr>
            <w:noProof/>
          </w:rPr>
          <w:tab/>
        </w:r>
        <w:r w:rsidR="00FB33C4">
          <w:rPr>
            <w:noProof/>
          </w:rPr>
          <w:fldChar w:fldCharType="begin"/>
        </w:r>
        <w:r w:rsidR="00FB33C4">
          <w:rPr>
            <w:noProof/>
          </w:rPr>
          <w:instrText xml:space="preserve"> PAGEREF _Toc22006 </w:instrText>
        </w:r>
        <w:r w:rsidR="00FB33C4">
          <w:rPr>
            <w:noProof/>
          </w:rPr>
          <w:fldChar w:fldCharType="separate"/>
        </w:r>
        <w:r w:rsidR="00DD4EB2">
          <w:rPr>
            <w:noProof/>
          </w:rPr>
          <w:t>7</w:t>
        </w:r>
        <w:r w:rsidR="00FB33C4">
          <w:rPr>
            <w:noProof/>
          </w:rPr>
          <w:fldChar w:fldCharType="end"/>
        </w:r>
      </w:hyperlink>
    </w:p>
    <w:p w:rsidR="002F0CF7" w:rsidRDefault="004901AC">
      <w:pPr>
        <w:pStyle w:val="10"/>
        <w:tabs>
          <w:tab w:val="right" w:leader="dot" w:pos="8306"/>
        </w:tabs>
        <w:ind w:firstLineChars="0" w:firstLine="0"/>
        <w:rPr>
          <w:b/>
          <w:bCs/>
          <w:noProof/>
        </w:rPr>
      </w:pPr>
      <w:hyperlink w:anchor="_Toc8504" w:history="1">
        <w:r w:rsidR="00FB33C4">
          <w:rPr>
            <w:rFonts w:hint="eastAsia"/>
            <w:b/>
            <w:bCs/>
            <w:noProof/>
          </w:rPr>
          <w:t>四、评估的相关建议</w:t>
        </w:r>
        <w:r w:rsidR="00FB33C4">
          <w:rPr>
            <w:b/>
            <w:bCs/>
            <w:noProof/>
          </w:rPr>
          <w:tab/>
        </w:r>
        <w:r w:rsidR="00FB33C4">
          <w:rPr>
            <w:b/>
            <w:bCs/>
            <w:noProof/>
          </w:rPr>
          <w:fldChar w:fldCharType="begin"/>
        </w:r>
        <w:r w:rsidR="00FB33C4">
          <w:rPr>
            <w:b/>
            <w:bCs/>
            <w:noProof/>
          </w:rPr>
          <w:instrText xml:space="preserve"> PAGEREF _Toc8504 </w:instrText>
        </w:r>
        <w:r w:rsidR="00FB33C4">
          <w:rPr>
            <w:b/>
            <w:bCs/>
            <w:noProof/>
          </w:rPr>
          <w:fldChar w:fldCharType="separate"/>
        </w:r>
        <w:r w:rsidR="00DD4EB2">
          <w:rPr>
            <w:b/>
            <w:bCs/>
            <w:noProof/>
          </w:rPr>
          <w:t>7</w:t>
        </w:r>
        <w:r w:rsidR="00FB33C4">
          <w:rPr>
            <w:b/>
            <w:bCs/>
            <w:noProof/>
          </w:rPr>
          <w:fldChar w:fldCharType="end"/>
        </w:r>
      </w:hyperlink>
    </w:p>
    <w:p w:rsidR="002F0CF7" w:rsidRDefault="004901AC">
      <w:pPr>
        <w:pStyle w:val="10"/>
        <w:tabs>
          <w:tab w:val="right" w:leader="dot" w:pos="8306"/>
        </w:tabs>
        <w:ind w:firstLineChars="0" w:firstLine="0"/>
        <w:rPr>
          <w:b/>
          <w:bCs/>
          <w:noProof/>
        </w:rPr>
      </w:pPr>
      <w:hyperlink w:anchor="_Toc17896" w:history="1">
        <w:r w:rsidR="00FB33C4">
          <w:rPr>
            <w:rFonts w:hint="eastAsia"/>
            <w:b/>
            <w:bCs/>
            <w:noProof/>
          </w:rPr>
          <w:t>五、其他需要说明的问题</w:t>
        </w:r>
        <w:r w:rsidR="00FB33C4">
          <w:rPr>
            <w:b/>
            <w:bCs/>
            <w:noProof/>
          </w:rPr>
          <w:tab/>
        </w:r>
        <w:r w:rsidR="00FB33C4">
          <w:rPr>
            <w:b/>
            <w:bCs/>
            <w:noProof/>
          </w:rPr>
          <w:fldChar w:fldCharType="begin"/>
        </w:r>
        <w:r w:rsidR="00FB33C4">
          <w:rPr>
            <w:b/>
            <w:bCs/>
            <w:noProof/>
          </w:rPr>
          <w:instrText xml:space="preserve"> PAGEREF _Toc17896 </w:instrText>
        </w:r>
        <w:r w:rsidR="00FB33C4">
          <w:rPr>
            <w:b/>
            <w:bCs/>
            <w:noProof/>
          </w:rPr>
          <w:fldChar w:fldCharType="separate"/>
        </w:r>
        <w:r w:rsidR="00DD4EB2">
          <w:rPr>
            <w:b/>
            <w:bCs/>
            <w:noProof/>
          </w:rPr>
          <w:t>8</w:t>
        </w:r>
        <w:r w:rsidR="00FB33C4">
          <w:rPr>
            <w:b/>
            <w:bCs/>
            <w:noProof/>
          </w:rPr>
          <w:fldChar w:fldCharType="end"/>
        </w:r>
      </w:hyperlink>
    </w:p>
    <w:p w:rsidR="002F0CF7" w:rsidRDefault="004901AC">
      <w:pPr>
        <w:pStyle w:val="10"/>
        <w:tabs>
          <w:tab w:val="right" w:leader="dot" w:pos="8306"/>
        </w:tabs>
        <w:ind w:firstLineChars="0" w:firstLine="0"/>
        <w:rPr>
          <w:b/>
          <w:bCs/>
          <w:noProof/>
        </w:rPr>
      </w:pPr>
      <w:hyperlink w:anchor="_Toc27390" w:history="1">
        <w:r w:rsidR="00FB33C4">
          <w:rPr>
            <w:rFonts w:hint="eastAsia"/>
            <w:b/>
            <w:bCs/>
            <w:noProof/>
          </w:rPr>
          <w:t>六、附件</w:t>
        </w:r>
        <w:r w:rsidR="00FB33C4">
          <w:rPr>
            <w:b/>
            <w:bCs/>
            <w:noProof/>
          </w:rPr>
          <w:tab/>
        </w:r>
        <w:r w:rsidR="00FB33C4">
          <w:rPr>
            <w:b/>
            <w:bCs/>
            <w:noProof/>
          </w:rPr>
          <w:fldChar w:fldCharType="begin"/>
        </w:r>
        <w:r w:rsidR="00FB33C4">
          <w:rPr>
            <w:b/>
            <w:bCs/>
            <w:noProof/>
          </w:rPr>
          <w:instrText xml:space="preserve"> PAGEREF _Toc27390 </w:instrText>
        </w:r>
        <w:r w:rsidR="00FB33C4">
          <w:rPr>
            <w:b/>
            <w:bCs/>
            <w:noProof/>
          </w:rPr>
          <w:fldChar w:fldCharType="separate"/>
        </w:r>
        <w:r w:rsidR="00DD4EB2">
          <w:rPr>
            <w:b/>
            <w:bCs/>
            <w:noProof/>
          </w:rPr>
          <w:t>8</w:t>
        </w:r>
        <w:r w:rsidR="00FB33C4">
          <w:rPr>
            <w:b/>
            <w:bCs/>
            <w:noProof/>
          </w:rPr>
          <w:fldChar w:fldCharType="end"/>
        </w:r>
      </w:hyperlink>
    </w:p>
    <w:p w:rsidR="002F0CF7" w:rsidRDefault="00FB33C4" w:rsidP="00DD4EB2">
      <w:pPr>
        <w:ind w:firstLine="540"/>
      </w:pPr>
      <w:r>
        <w:rPr>
          <w:rFonts w:hint="eastAsia"/>
        </w:rPr>
        <w:fldChar w:fldCharType="end"/>
      </w:r>
    </w:p>
    <w:p w:rsidR="002F0CF7" w:rsidRDefault="002F0CF7" w:rsidP="005E4912">
      <w:pPr>
        <w:ind w:firstLine="540"/>
        <w:rPr>
          <w:rFonts w:asciiTheme="minorEastAsia" w:eastAsiaTheme="minorEastAsia" w:hAnsiTheme="minorEastAsia" w:cstheme="minorEastAsia"/>
          <w:szCs w:val="27"/>
        </w:rPr>
      </w:pPr>
    </w:p>
    <w:p w:rsidR="002F0CF7" w:rsidRDefault="002F0CF7" w:rsidP="005E4912">
      <w:pPr>
        <w:ind w:firstLine="540"/>
        <w:rPr>
          <w:rFonts w:asciiTheme="minorEastAsia" w:eastAsiaTheme="minorEastAsia" w:hAnsiTheme="minorEastAsia" w:cstheme="minorEastAsia"/>
          <w:szCs w:val="27"/>
        </w:rPr>
      </w:pPr>
      <w:bookmarkStart w:id="0" w:name="_GoBack"/>
      <w:bookmarkEnd w:id="0"/>
    </w:p>
    <w:p w:rsidR="002F0CF7" w:rsidRDefault="00FB33C4" w:rsidP="005E4912">
      <w:pPr>
        <w:pStyle w:val="1"/>
        <w:ind w:firstLine="600"/>
      </w:pPr>
      <w:bookmarkStart w:id="1" w:name="_Toc1394"/>
      <w:r>
        <w:rPr>
          <w:rFonts w:hint="eastAsia"/>
        </w:rPr>
        <w:lastRenderedPageBreak/>
        <w:t>一、评估对象</w:t>
      </w:r>
      <w:bookmarkEnd w:id="1"/>
    </w:p>
    <w:p w:rsidR="002F0CF7" w:rsidRDefault="00FB33C4">
      <w:pPr>
        <w:pStyle w:val="2"/>
        <w:ind w:firstLine="562"/>
      </w:pPr>
      <w:bookmarkStart w:id="2" w:name="_Toc14347"/>
      <w:r>
        <w:rPr>
          <w:rFonts w:hint="eastAsia"/>
        </w:rPr>
        <w:t>（一）项目名称</w:t>
      </w:r>
      <w:bookmarkEnd w:id="2"/>
    </w:p>
    <w:p w:rsidR="002F0CF7" w:rsidRDefault="00FB33C4">
      <w:pPr>
        <w:ind w:firstLine="540"/>
      </w:pPr>
      <w:r>
        <w:rPr>
          <w:rFonts w:hint="eastAsia"/>
        </w:rPr>
        <w:t>淄博市人力资源和社会保障局市创业孵化中心购买服务经费项目。</w:t>
      </w:r>
    </w:p>
    <w:p w:rsidR="002F0CF7" w:rsidRDefault="00FB33C4">
      <w:pPr>
        <w:pStyle w:val="2"/>
        <w:ind w:firstLine="562"/>
      </w:pPr>
      <w:bookmarkStart w:id="3" w:name="_Toc4840"/>
      <w:r>
        <w:rPr>
          <w:rFonts w:hint="eastAsia"/>
        </w:rPr>
        <w:t>（二）项目绩效目标</w:t>
      </w:r>
      <w:bookmarkEnd w:id="3"/>
    </w:p>
    <w:p w:rsidR="002F0CF7" w:rsidRDefault="00FB33C4">
      <w:pPr>
        <w:ind w:firstLine="540"/>
      </w:pPr>
      <w:r>
        <w:rPr>
          <w:rFonts w:hint="eastAsia"/>
        </w:rPr>
        <w:t>1.项目长期目标：为广大创业者提供良好的创业环境，将市创业孵化中心打造成创业、政策咨询、政策扶持、培训、交流、法律服务、业务办理的多项公益功能全面发展的企业平台。</w:t>
      </w:r>
    </w:p>
    <w:p w:rsidR="002F0CF7" w:rsidRDefault="00FB33C4">
      <w:pPr>
        <w:ind w:firstLine="540"/>
      </w:pPr>
      <w:r>
        <w:rPr>
          <w:rFonts w:hint="eastAsia"/>
        </w:rPr>
        <w:t>2.项目年度目标：满足市创业孵化中心年度工作的需要，</w:t>
      </w:r>
      <w:proofErr w:type="gramStart"/>
      <w:r>
        <w:rPr>
          <w:rFonts w:hint="eastAsia"/>
        </w:rPr>
        <w:t>保障市</w:t>
      </w:r>
      <w:proofErr w:type="gramEnd"/>
      <w:r>
        <w:rPr>
          <w:rFonts w:hint="eastAsia"/>
        </w:rPr>
        <w:t>创业孵化中心正常有序的运营。</w:t>
      </w:r>
    </w:p>
    <w:p w:rsidR="002F0CF7" w:rsidRDefault="00FB33C4">
      <w:pPr>
        <w:pStyle w:val="2"/>
        <w:ind w:firstLine="562"/>
      </w:pPr>
      <w:bookmarkStart w:id="4" w:name="_Toc16387"/>
      <w:r>
        <w:rPr>
          <w:rFonts w:hint="eastAsia"/>
        </w:rPr>
        <w:t>（三）项目资金构成</w:t>
      </w:r>
      <w:bookmarkEnd w:id="4"/>
    </w:p>
    <w:p w:rsidR="002F0CF7" w:rsidRDefault="00FB33C4">
      <w:pPr>
        <w:ind w:firstLine="540"/>
      </w:pPr>
      <w:r>
        <w:rPr>
          <w:rFonts w:hint="eastAsia"/>
        </w:rPr>
        <w:t>项目申请预算资金总额2530.62万元，由市级财政资金构成。</w:t>
      </w:r>
    </w:p>
    <w:p w:rsidR="002F0CF7" w:rsidRDefault="00FB33C4">
      <w:pPr>
        <w:pStyle w:val="2"/>
        <w:ind w:firstLine="562"/>
      </w:pPr>
      <w:bookmarkStart w:id="5" w:name="_Toc32394"/>
      <w:r>
        <w:rPr>
          <w:rFonts w:hint="eastAsia"/>
        </w:rPr>
        <w:t>（四）项目概况</w:t>
      </w:r>
      <w:bookmarkEnd w:id="5"/>
    </w:p>
    <w:p w:rsidR="002F0CF7" w:rsidRDefault="00FB33C4" w:rsidP="005E4912">
      <w:pPr>
        <w:ind w:firstLine="540"/>
      </w:pPr>
      <w:r>
        <w:rPr>
          <w:rFonts w:hint="eastAsia"/>
        </w:rPr>
        <w:t>淄博市创业孵化中心为公益</w:t>
      </w:r>
      <w:proofErr w:type="gramStart"/>
      <w:r>
        <w:rPr>
          <w:rFonts w:hint="eastAsia"/>
        </w:rPr>
        <w:t>一类副</w:t>
      </w:r>
      <w:proofErr w:type="gramEnd"/>
      <w:r>
        <w:rPr>
          <w:rFonts w:hint="eastAsia"/>
        </w:rPr>
        <w:t>县级事业单位，设有综合科、孵化管理科、孵化培训科、孵化扶持科四个科室，编制18人，实有人员14人。主要职责包括：贯彻落实国家和省、市创业孵化有关政策；对入驻创业孵化企业（项目）和服务机构进行综合管理和服务；负责创业孵化企业（项目）的申报、评审、入驻工作；为入驻创业孵化企业提供财税、金融、法律、专利申报、技术指导等公益性创业服务和政策咨询，协助落实优惠政策；为创业孵化企业提供成果展示、项目推荐及信息化服务；开展创业孵化培训、创业孵化辅导和创业孵化评估等工作。</w:t>
      </w:r>
    </w:p>
    <w:p w:rsidR="002F0CF7" w:rsidRDefault="00FB33C4" w:rsidP="005E4912">
      <w:pPr>
        <w:ind w:firstLine="540"/>
      </w:pPr>
      <w:r>
        <w:rPr>
          <w:rFonts w:hint="eastAsia"/>
        </w:rPr>
        <w:t>市创业孵化中心主要通过政府购买服务方式运营，市</w:t>
      </w:r>
      <w:proofErr w:type="gramStart"/>
      <w:r>
        <w:rPr>
          <w:rFonts w:hint="eastAsia"/>
        </w:rPr>
        <w:t>人社局</w:t>
      </w:r>
      <w:proofErr w:type="gramEnd"/>
      <w:r>
        <w:rPr>
          <w:rFonts w:hint="eastAsia"/>
        </w:rPr>
        <w:t>作为购买主体打包购买服务，市城市资产运营公司作为承接主体，负责提供场地和物业服务等。</w:t>
      </w:r>
    </w:p>
    <w:p w:rsidR="002F0CF7" w:rsidRDefault="00FB33C4">
      <w:pPr>
        <w:pStyle w:val="1"/>
        <w:ind w:firstLine="600"/>
      </w:pPr>
      <w:bookmarkStart w:id="6" w:name="_Toc24614"/>
      <w:bookmarkStart w:id="7" w:name="_Toc13471"/>
      <w:r>
        <w:rPr>
          <w:rFonts w:hint="eastAsia"/>
        </w:rPr>
        <w:t>二、事前绩效评估的基本情况</w:t>
      </w:r>
      <w:bookmarkEnd w:id="6"/>
      <w:bookmarkEnd w:id="7"/>
    </w:p>
    <w:p w:rsidR="002F0CF7" w:rsidRDefault="00FB33C4">
      <w:pPr>
        <w:pStyle w:val="2"/>
        <w:ind w:firstLine="562"/>
      </w:pPr>
      <w:bookmarkStart w:id="8" w:name="_Toc984"/>
      <w:bookmarkStart w:id="9" w:name="_Toc13264"/>
      <w:r>
        <w:rPr>
          <w:rFonts w:hint="eastAsia"/>
        </w:rPr>
        <w:t>（一）评估程序</w:t>
      </w:r>
      <w:bookmarkEnd w:id="8"/>
      <w:bookmarkEnd w:id="9"/>
    </w:p>
    <w:p w:rsidR="002F0CF7" w:rsidRDefault="00FB33C4">
      <w:pPr>
        <w:ind w:firstLine="540"/>
      </w:pPr>
      <w:r>
        <w:rPr>
          <w:rFonts w:hint="eastAsia"/>
        </w:rPr>
        <w:t>1.确定评估对象。明确事前评估项目的依据、内容、目的、时间、</w:t>
      </w:r>
      <w:r>
        <w:rPr>
          <w:rFonts w:hint="eastAsia"/>
        </w:rPr>
        <w:lastRenderedPageBreak/>
        <w:t>要求等事项。</w:t>
      </w:r>
    </w:p>
    <w:p w:rsidR="002F0CF7" w:rsidRDefault="00FB33C4">
      <w:pPr>
        <w:ind w:firstLine="540"/>
      </w:pPr>
      <w:r>
        <w:rPr>
          <w:rFonts w:hint="eastAsia"/>
        </w:rPr>
        <w:t>2.拟定工作方案。评估工作组结合事前绩效评估工作要求，拟定《事前绩效评估工作方案》,包括评估对象、内容、方法、专家、时间安排等。</w:t>
      </w:r>
    </w:p>
    <w:p w:rsidR="002F0CF7" w:rsidRDefault="00FB33C4">
      <w:pPr>
        <w:ind w:firstLine="540"/>
      </w:pPr>
      <w:r>
        <w:rPr>
          <w:rFonts w:hint="eastAsia"/>
        </w:rPr>
        <w:t>3.组成评估专家组。评估工作组遴选绩效管理专家、财政财务专家和业务专家，组成评估专家组，并适时开展业务培训。</w:t>
      </w:r>
    </w:p>
    <w:p w:rsidR="002F0CF7" w:rsidRDefault="00FB33C4">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2F0CF7" w:rsidRDefault="00FB33C4">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2F0CF7" w:rsidRDefault="00FB33C4">
      <w:pPr>
        <w:ind w:firstLine="540"/>
      </w:pPr>
      <w:r>
        <w:rPr>
          <w:rFonts w:hint="eastAsia"/>
        </w:rPr>
        <w:t>6.组织实施评估。绩效考评组会同专家组共同召开评估会议，了解项目基本情况，听取项目单位情况介绍，进行现场评议。</w:t>
      </w:r>
    </w:p>
    <w:p w:rsidR="002F0CF7" w:rsidRDefault="00FB33C4">
      <w:pPr>
        <w:ind w:firstLine="540"/>
      </w:pPr>
      <w:r>
        <w:rPr>
          <w:rFonts w:hint="eastAsia"/>
        </w:rPr>
        <w:t>（1）采取多种方式，多方获取信息。通过咨询专家、查阅资料、问卷调查、电话采访、集中座谈等方式，全面了解并收集项目信息。</w:t>
      </w:r>
    </w:p>
    <w:p w:rsidR="002F0CF7" w:rsidRDefault="00FB33C4">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2F0CF7" w:rsidRDefault="00FB33C4">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2F0CF7" w:rsidRDefault="00FB33C4">
      <w:pPr>
        <w:ind w:firstLine="540"/>
      </w:pPr>
      <w:r>
        <w:rPr>
          <w:rFonts w:hint="eastAsia"/>
        </w:rPr>
        <w:lastRenderedPageBreak/>
        <w:t>7.汇报绩效评估结论。完成最终评估报告，提出评估结论意见。</w:t>
      </w:r>
    </w:p>
    <w:p w:rsidR="002F0CF7" w:rsidRDefault="00FB33C4">
      <w:pPr>
        <w:pStyle w:val="2"/>
        <w:ind w:firstLine="562"/>
      </w:pPr>
      <w:bookmarkStart w:id="10" w:name="_Toc11935"/>
      <w:r>
        <w:rPr>
          <w:rFonts w:hint="eastAsia"/>
        </w:rPr>
        <w:t>（二）评估思路</w:t>
      </w:r>
      <w:bookmarkEnd w:id="10"/>
    </w:p>
    <w:p w:rsidR="002F0CF7" w:rsidRDefault="00FB33C4">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2F0CF7" w:rsidRDefault="00FB33C4">
      <w:pPr>
        <w:pStyle w:val="2"/>
        <w:ind w:firstLine="562"/>
      </w:pPr>
      <w:bookmarkStart w:id="11" w:name="_Toc32508"/>
      <w:r>
        <w:rPr>
          <w:rFonts w:hint="eastAsia"/>
        </w:rPr>
        <w:t>（三）评估方式、方法</w:t>
      </w:r>
      <w:bookmarkEnd w:id="11"/>
    </w:p>
    <w:p w:rsidR="002F0CF7" w:rsidRDefault="00FB33C4">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2F0CF7" w:rsidRDefault="00FB33C4">
      <w:pPr>
        <w:ind w:firstLine="540"/>
      </w:pPr>
      <w:r>
        <w:t>本次事前绩效评估主要采用成本效益分析、比较分析、因素分析、最低成本分析、历史分析、公众评判等方法进行论证。</w:t>
      </w:r>
    </w:p>
    <w:p w:rsidR="002F0CF7" w:rsidRDefault="00FB33C4">
      <w:pPr>
        <w:pStyle w:val="1"/>
        <w:ind w:firstLine="600"/>
      </w:pPr>
      <w:bookmarkStart w:id="12" w:name="_Toc3509"/>
      <w:r>
        <w:rPr>
          <w:rFonts w:hint="eastAsia"/>
        </w:rPr>
        <w:t>三、评估内容和结论</w:t>
      </w:r>
      <w:bookmarkEnd w:id="12"/>
    </w:p>
    <w:p w:rsidR="002F0CF7" w:rsidRDefault="00FB33C4">
      <w:pPr>
        <w:pStyle w:val="2"/>
        <w:ind w:firstLine="562"/>
      </w:pPr>
      <w:bookmarkStart w:id="13" w:name="_Toc23437"/>
      <w:r>
        <w:rPr>
          <w:rFonts w:hint="eastAsia"/>
        </w:rPr>
        <w:t>（一）立项必要性</w:t>
      </w:r>
      <w:bookmarkEnd w:id="13"/>
    </w:p>
    <w:p w:rsidR="002F0CF7" w:rsidRDefault="00FB33C4">
      <w:pPr>
        <w:ind w:firstLine="540"/>
      </w:pPr>
      <w:r>
        <w:rPr>
          <w:rFonts w:hint="eastAsia"/>
        </w:rPr>
        <w:t>随着国家机制体制改革的持续推进，中国经济正面临着由要素主导型经济向创新主导型经济的战略转变，经济发展进入新常态，需要从要素驱动、投资驱动转向创新驱动。2015年3月11日，国务院办公厅印发《关于发展众创空间推进大众创业创新的指导意见》（国办发〔2015〕9号），部署推进大众创业、万众创新工作，建议总结</w:t>
      </w:r>
      <w:proofErr w:type="gramStart"/>
      <w:r>
        <w:rPr>
          <w:rFonts w:hint="eastAsia"/>
        </w:rPr>
        <w:t>推广创客空间</w:t>
      </w:r>
      <w:proofErr w:type="gramEnd"/>
      <w:r>
        <w:rPr>
          <w:rFonts w:hint="eastAsia"/>
        </w:rPr>
        <w:t>、创业咖啡、创新工场等新型孵化模式，发挥行业领军企业、创业投资机构、社会组织等社会力量的主力军作用，构建一批低成本、便利化、全要素、开放式</w:t>
      </w:r>
      <w:proofErr w:type="gramStart"/>
      <w:r>
        <w:rPr>
          <w:rFonts w:hint="eastAsia"/>
        </w:rPr>
        <w:t>的众创空间</w:t>
      </w:r>
      <w:proofErr w:type="gramEnd"/>
      <w:r>
        <w:rPr>
          <w:rFonts w:hint="eastAsia"/>
        </w:rPr>
        <w:t>。</w:t>
      </w:r>
    </w:p>
    <w:p w:rsidR="002F0CF7" w:rsidRDefault="00FB33C4">
      <w:pPr>
        <w:ind w:firstLine="540"/>
      </w:pPr>
      <w:r>
        <w:rPr>
          <w:rFonts w:hint="eastAsia"/>
        </w:rPr>
        <w:t>2015年8月22日，山东省政府办公厅下发《关于加快推进大众创业创新的实施意见》（鲁政办发〔2015〕36号），“明确推进创新创业总体要求、打造创新创业孵化载体、激发创新创业主体活力、加强创新创业公共服务、加大创新创业投融资支持、营造鼓励创新创业社会氛</w:t>
      </w:r>
      <w:r>
        <w:rPr>
          <w:rFonts w:hint="eastAsia"/>
        </w:rPr>
        <w:lastRenderedPageBreak/>
        <w:t>围”，打造助力山东省经济高速增长、向中高端水平迈进新引擎，推动形成大众创业、万众创新新局面。</w:t>
      </w:r>
    </w:p>
    <w:p w:rsidR="002F0CF7" w:rsidRDefault="00AC7534">
      <w:pPr>
        <w:ind w:firstLine="540"/>
      </w:pPr>
      <w:r>
        <w:rPr>
          <w:rFonts w:hint="eastAsia"/>
        </w:rPr>
        <w:t>为</w:t>
      </w:r>
      <w:r w:rsidR="00FB33C4">
        <w:rPr>
          <w:rFonts w:hint="eastAsia"/>
        </w:rPr>
        <w:t>把国家、</w:t>
      </w:r>
      <w:proofErr w:type="gramStart"/>
      <w:r w:rsidR="00FB33C4">
        <w:rPr>
          <w:rFonts w:hint="eastAsia"/>
        </w:rPr>
        <w:t>省各项</w:t>
      </w:r>
      <w:proofErr w:type="gramEnd"/>
      <w:r w:rsidR="00FB33C4">
        <w:rPr>
          <w:rFonts w:hint="eastAsia"/>
        </w:rPr>
        <w:t>政策和任务落到实处，2014年6月</w:t>
      </w:r>
      <w:r w:rsidR="00FB0046">
        <w:rPr>
          <w:rFonts w:hint="eastAsia"/>
        </w:rPr>
        <w:t>，</w:t>
      </w:r>
      <w:r w:rsidR="00FB33C4">
        <w:rPr>
          <w:rFonts w:hint="eastAsia"/>
        </w:rPr>
        <w:t>淄博市政府第31次常务会研究决定，将原市劳动大厦改建为淄博市创业孵化中心；2016年，</w:t>
      </w:r>
      <w:r w:rsidR="00FB0046">
        <w:rPr>
          <w:rFonts w:hint="eastAsia"/>
        </w:rPr>
        <w:t>市政府批示</w:t>
      </w:r>
      <w:r w:rsidR="00FB33C4">
        <w:rPr>
          <w:rFonts w:hint="eastAsia"/>
        </w:rPr>
        <w:t>同意市创业孵化中心通过政府购买服务方式运营；2017年5月，淄博市创业孵化中心正式投入运营，迎接企业正式入驻。为保证市创业孵化中心正常有序的运营，淄博市人力资源和社会保障局计划于2020</w:t>
      </w:r>
      <w:r w:rsidR="00FB0046">
        <w:rPr>
          <w:rFonts w:hint="eastAsia"/>
        </w:rPr>
        <w:t>年继续实施</w:t>
      </w:r>
      <w:r w:rsidR="00FB33C4">
        <w:rPr>
          <w:rFonts w:hint="eastAsia"/>
        </w:rPr>
        <w:t>市创业孵化中心购买服务项目，以确保</w:t>
      </w:r>
      <w:r w:rsidR="00FB33C4">
        <w:t>创业孵化中心各项工作有序推进</w:t>
      </w:r>
      <w:r w:rsidR="00FB33C4">
        <w:rPr>
          <w:rFonts w:hint="eastAsia"/>
        </w:rPr>
        <w:t>。</w:t>
      </w:r>
    </w:p>
    <w:p w:rsidR="002F0CF7" w:rsidRDefault="00FB33C4">
      <w:pPr>
        <w:ind w:firstLine="540"/>
      </w:pPr>
      <w:r>
        <w:rPr>
          <w:rFonts w:hint="eastAsia"/>
        </w:rPr>
        <w:t>综上所述，本项目立项依据充分，项目内容未与其他项目重复，符合国家政策和客观实际，具有显著的社会效益和</w:t>
      </w:r>
      <w:proofErr w:type="gramStart"/>
      <w:r>
        <w:rPr>
          <w:rFonts w:hint="eastAsia"/>
        </w:rPr>
        <w:t>可</w:t>
      </w:r>
      <w:proofErr w:type="gramEnd"/>
      <w:r>
        <w:rPr>
          <w:rFonts w:hint="eastAsia"/>
        </w:rPr>
        <w:t>持续影响。</w:t>
      </w:r>
    </w:p>
    <w:p w:rsidR="002F0CF7" w:rsidRDefault="00FB33C4">
      <w:pPr>
        <w:pStyle w:val="2"/>
        <w:ind w:firstLine="562"/>
      </w:pPr>
      <w:bookmarkStart w:id="14" w:name="_Toc22449"/>
      <w:r>
        <w:rPr>
          <w:rFonts w:hint="eastAsia"/>
        </w:rPr>
        <w:t>（二）绩效目标合理性</w:t>
      </w:r>
      <w:bookmarkEnd w:id="14"/>
    </w:p>
    <w:p w:rsidR="002F0CF7" w:rsidRDefault="00FB33C4">
      <w:pPr>
        <w:ind w:firstLine="540"/>
      </w:pPr>
      <w:r>
        <w:rPr>
          <w:rFonts w:hint="eastAsia"/>
        </w:rPr>
        <w:t>项目绩效目标明确，基本覆盖了预期的产出及效益情况。项目产出方面，围绕入驻企业数量和吸纳就业人数设置数量指标，围绕创业成功率设置质量指标，围绕年度企业入驻完成率设置时效指标，围绕项目支出是否超出预算合理范围设置成本指标，其中数量、质量、时效的设置均量化、可衡量。项目效益方面，依据项目实施是否能够促进创业和就业、是否拉动经济总量增长及是否促进应纳税额的增长设置经济效益指标；依据项目实施是否促进大学生就业、是否促进创业热潮、是否形成新的产业</w:t>
      </w:r>
      <w:proofErr w:type="gramStart"/>
      <w:r>
        <w:rPr>
          <w:rFonts w:hint="eastAsia"/>
        </w:rPr>
        <w:t>业</w:t>
      </w:r>
      <w:proofErr w:type="gramEnd"/>
      <w:r>
        <w:rPr>
          <w:rFonts w:hint="eastAsia"/>
        </w:rPr>
        <w:t>态和经济增长点设置社会效益指标；依据项目实施是否能够完善创新创业体系、提升社会创新文化氛围设置可持续影响指标；依据创业者对创业孵化中心提供的创业服务是否满意设置满意度指标。</w:t>
      </w:r>
    </w:p>
    <w:p w:rsidR="002F0CF7" w:rsidRDefault="00FB33C4">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2F0CF7" w:rsidRDefault="00FB33C4">
      <w:pPr>
        <w:pStyle w:val="2"/>
        <w:ind w:firstLine="562"/>
      </w:pPr>
      <w:bookmarkStart w:id="15" w:name="_Toc30511"/>
      <w:r>
        <w:rPr>
          <w:rFonts w:hint="eastAsia"/>
        </w:rPr>
        <w:t>（三）投入经济性</w:t>
      </w:r>
      <w:bookmarkEnd w:id="15"/>
    </w:p>
    <w:p w:rsidR="002F0CF7" w:rsidRDefault="00FB33C4">
      <w:pPr>
        <w:ind w:firstLine="540"/>
      </w:pPr>
      <w:r>
        <w:rPr>
          <w:rFonts w:hint="eastAsia"/>
        </w:rPr>
        <w:lastRenderedPageBreak/>
        <w:t>本项目预计投入资金2530.62万元，分别用于以下内容：</w:t>
      </w:r>
    </w:p>
    <w:p w:rsidR="002F0CF7" w:rsidRDefault="00FB33C4">
      <w:pPr>
        <w:ind w:firstLine="540"/>
      </w:pPr>
      <w:r>
        <w:rPr>
          <w:rFonts w:hint="eastAsia"/>
        </w:rPr>
        <w:t>1.日常经费322万元：工资等277万元（单位性质已变更为公益一类事业单位，2019年新招聘3人）、入驻企业门禁系统及办公场所维修35万元、创业宣传10万元；</w:t>
      </w:r>
    </w:p>
    <w:p w:rsidR="002F0CF7" w:rsidRDefault="00FB33C4">
      <w:pPr>
        <w:ind w:firstLine="540"/>
      </w:pPr>
      <w:r>
        <w:rPr>
          <w:rFonts w:hint="eastAsia"/>
        </w:rPr>
        <w:t>2.资产租赁和运行费911.68万元；</w:t>
      </w:r>
    </w:p>
    <w:p w:rsidR="002F0CF7" w:rsidRDefault="00FB33C4">
      <w:pPr>
        <w:ind w:firstLine="540"/>
      </w:pPr>
      <w:r>
        <w:rPr>
          <w:rFonts w:hint="eastAsia"/>
        </w:rPr>
        <w:t>3.按照市委市政府“双招双引”27条措施拟设立“鲁中高层次人才创业园”，初步测算租赁、改造等建设费用约960万元，目前具体实施方案尚未确定。</w:t>
      </w:r>
    </w:p>
    <w:p w:rsidR="002F0CF7" w:rsidRDefault="00FB33C4">
      <w:pPr>
        <w:ind w:firstLine="540"/>
      </w:pPr>
      <w:r>
        <w:rPr>
          <w:rFonts w:hint="eastAsia"/>
        </w:rPr>
        <w:t>本项目资金测算时根据省、市的相关文件标准，参考</w:t>
      </w:r>
      <w:r w:rsidR="00A902EA">
        <w:rPr>
          <w:rFonts w:hint="eastAsia"/>
        </w:rPr>
        <w:t>以前年度购买服务合同价等</w:t>
      </w:r>
      <w:r>
        <w:rPr>
          <w:rFonts w:hint="eastAsia"/>
        </w:rPr>
        <w:t>成本数据</w:t>
      </w:r>
      <w:r w:rsidR="00A902EA">
        <w:rPr>
          <w:rFonts w:hint="eastAsia"/>
        </w:rPr>
        <w:t>确定</w:t>
      </w:r>
      <w:r>
        <w:rPr>
          <w:rFonts w:hint="eastAsia"/>
        </w:rPr>
        <w:t>，</w:t>
      </w:r>
      <w:r w:rsidR="00A902EA">
        <w:rPr>
          <w:rFonts w:hint="eastAsia"/>
        </w:rPr>
        <w:t>资金测算</w:t>
      </w:r>
      <w:r>
        <w:rPr>
          <w:rFonts w:hint="eastAsia"/>
        </w:rPr>
        <w:t>依据充分，收费尺度合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但存在资金测算金额不准确的问题，如项目预计投入资金为2530.62万元，资金使用明细合计为2193.68万元。</w:t>
      </w:r>
    </w:p>
    <w:p w:rsidR="002F0CF7" w:rsidRDefault="00FB33C4">
      <w:pPr>
        <w:pStyle w:val="2"/>
        <w:ind w:firstLine="562"/>
      </w:pPr>
      <w:bookmarkStart w:id="16" w:name="_Toc20004"/>
      <w:r>
        <w:rPr>
          <w:rFonts w:hint="eastAsia"/>
        </w:rPr>
        <w:t>（四）实施方案可行性</w:t>
      </w:r>
      <w:bookmarkEnd w:id="16"/>
    </w:p>
    <w:p w:rsidR="002F0CF7" w:rsidRDefault="00FB33C4">
      <w:pPr>
        <w:ind w:firstLine="540"/>
      </w:pPr>
      <w:r>
        <w:rPr>
          <w:rFonts w:hint="eastAsia"/>
        </w:rPr>
        <w:t>本项目严格按照各级政府文件要求和部门职责组织实施，项目实施路线完整、合理，项目组织、进度安排合理，与项目有关的基础设施条件能够保障项目的顺利进行。</w:t>
      </w:r>
    </w:p>
    <w:p w:rsidR="002F0CF7" w:rsidRDefault="00FB33C4">
      <w:pPr>
        <w:ind w:firstLine="540"/>
      </w:pPr>
      <w:r>
        <w:rPr>
          <w:rFonts w:hint="eastAsia"/>
        </w:rPr>
        <w:t>淄博市人力资源和社会保障局有明确的职能定位，内设办公室、组织人事科、政策研究室、规划财务科等各个科室，职责分工明确，组织机构健全。淄博市人力资源和社会保障局除原有管理制度外，结合单位实际情况，编制《淄博市人力资源和社会保障局内部审计管理制度》和《淄博市人力资源和社会保障局项目支出预算管理制度》，加强财务管理和内部控制，不断提高管理水平和服务能力，为确保项目顺利执行提供有力保障。</w:t>
      </w:r>
    </w:p>
    <w:p w:rsidR="002F0CF7" w:rsidRDefault="00FB33C4">
      <w:pPr>
        <w:ind w:firstLine="540"/>
      </w:pPr>
      <w:r>
        <w:rPr>
          <w:rFonts w:hint="eastAsia"/>
        </w:rPr>
        <w:lastRenderedPageBreak/>
        <w:t>项目内容明确，决策申报程序规范，项目预算编制有文件依据，项目执行有管理制度保障，淄博市人力资源和社会保障</w:t>
      </w:r>
      <w:proofErr w:type="gramStart"/>
      <w:r>
        <w:rPr>
          <w:rFonts w:hint="eastAsia"/>
        </w:rPr>
        <w:t>局具有</w:t>
      </w:r>
      <w:proofErr w:type="gramEnd"/>
      <w:r>
        <w:rPr>
          <w:rFonts w:hint="eastAsia"/>
        </w:rPr>
        <w:t>项目实施的知识储备与人才保障，部门组织机构健全，无不确定因素和风险，能够保障项目的顺利实施。</w:t>
      </w:r>
    </w:p>
    <w:p w:rsidR="002F0CF7" w:rsidRDefault="00FB33C4">
      <w:pPr>
        <w:pStyle w:val="2"/>
        <w:ind w:firstLine="562"/>
      </w:pPr>
      <w:bookmarkStart w:id="17" w:name="_Toc5477"/>
      <w:r>
        <w:rPr>
          <w:rFonts w:hint="eastAsia"/>
        </w:rPr>
        <w:t>（五）筹资合</w:t>
      </w:r>
      <w:proofErr w:type="gramStart"/>
      <w:r>
        <w:rPr>
          <w:rFonts w:hint="eastAsia"/>
        </w:rPr>
        <w:t>规</w:t>
      </w:r>
      <w:proofErr w:type="gramEnd"/>
      <w:r>
        <w:rPr>
          <w:rFonts w:hint="eastAsia"/>
        </w:rPr>
        <w:t>性</w:t>
      </w:r>
      <w:bookmarkEnd w:id="17"/>
    </w:p>
    <w:p w:rsidR="002F0CF7" w:rsidRDefault="00FB33C4">
      <w:pPr>
        <w:ind w:firstLine="540"/>
      </w:pPr>
      <w:r>
        <w:rPr>
          <w:rFonts w:hint="eastAsia"/>
        </w:rPr>
        <w:t>本项目预算与绩效目标、项目内容相匹配，预算编制符合相关规定，编制依据充分，投入产出较为合理，属公共财政支持范围，财政支持方式科学合理。</w:t>
      </w:r>
    </w:p>
    <w:p w:rsidR="002F0CF7" w:rsidRDefault="00FB33C4">
      <w:pPr>
        <w:pStyle w:val="2"/>
        <w:ind w:firstLine="562"/>
      </w:pPr>
      <w:bookmarkStart w:id="18" w:name="_Toc22006"/>
      <w:r>
        <w:rPr>
          <w:rFonts w:hint="eastAsia"/>
        </w:rPr>
        <w:t>（六）总体结论</w:t>
      </w:r>
      <w:bookmarkEnd w:id="18"/>
    </w:p>
    <w:p w:rsidR="002F0CF7" w:rsidRDefault="00FB33C4">
      <w:pPr>
        <w:ind w:firstLine="540"/>
      </w:pPr>
      <w:r>
        <w:rPr>
          <w:rFonts w:hint="eastAsia"/>
        </w:rPr>
        <w:t>项目相关性显著，绩效可实现性较强，实施过程控制有效，预期绩效具有一定可持续性，且财政资金投入风险可控。综合评价，对该项目应“予以支持”。</w:t>
      </w:r>
    </w:p>
    <w:p w:rsidR="002F0CF7" w:rsidRDefault="00FB33C4">
      <w:pPr>
        <w:pStyle w:val="1"/>
        <w:ind w:firstLine="600"/>
      </w:pPr>
      <w:bookmarkStart w:id="19" w:name="_Toc8504"/>
      <w:r>
        <w:rPr>
          <w:rFonts w:hint="eastAsia"/>
        </w:rPr>
        <w:t>四、评估的相关建议</w:t>
      </w:r>
      <w:bookmarkEnd w:id="19"/>
    </w:p>
    <w:p w:rsidR="002F0CF7" w:rsidRDefault="00FB33C4" w:rsidP="005E4912">
      <w:pPr>
        <w:pStyle w:val="2"/>
        <w:ind w:firstLine="562"/>
      </w:pPr>
      <w:bookmarkStart w:id="20" w:name="_Toc26814"/>
      <w:r>
        <w:rPr>
          <w:rFonts w:hint="eastAsia"/>
        </w:rPr>
        <w:t>（一）进一步做好部门预算编制的细化工作</w:t>
      </w:r>
      <w:bookmarkEnd w:id="20"/>
    </w:p>
    <w:p w:rsidR="002F0CF7" w:rsidRDefault="00FB33C4" w:rsidP="005E4912">
      <w:pPr>
        <w:ind w:firstLine="540"/>
      </w:pPr>
      <w:r>
        <w:rPr>
          <w:rFonts w:hint="eastAsia"/>
        </w:rPr>
        <w:t>要做好预算的基础工作，从思想上确保预算工作的严肃性，进一步提高对预算工作的重要认识，在业务操作上，要按照公共财政的要求界定支出范围、</w:t>
      </w:r>
      <w:r w:rsidR="001B4A74">
        <w:rPr>
          <w:rFonts w:hint="eastAsia"/>
        </w:rPr>
        <w:t>明确列支标准、细化测算明细</w:t>
      </w:r>
      <w:r>
        <w:rPr>
          <w:rFonts w:hint="eastAsia"/>
        </w:rPr>
        <w:t>，求真务实，促使预算编制更加规范性、真实性和科学性。</w:t>
      </w:r>
    </w:p>
    <w:p w:rsidR="002F0CF7" w:rsidRDefault="00FB33C4" w:rsidP="005E4912">
      <w:pPr>
        <w:pStyle w:val="2"/>
        <w:ind w:firstLine="562"/>
      </w:pPr>
      <w:bookmarkStart w:id="21" w:name="_Toc26037"/>
      <w:r>
        <w:rPr>
          <w:rFonts w:hint="eastAsia"/>
        </w:rPr>
        <w:t>（二）吸引创新要素不断向孵化平台集聚</w:t>
      </w:r>
      <w:bookmarkEnd w:id="21"/>
    </w:p>
    <w:p w:rsidR="002F0CF7" w:rsidRDefault="00FB33C4" w:rsidP="005E4912">
      <w:pPr>
        <w:ind w:firstLine="540"/>
      </w:pPr>
      <w:r>
        <w:rPr>
          <w:rFonts w:hint="eastAsia"/>
        </w:rPr>
        <w:t>人才引进方面，建议出台高层次紧缺人才优惠和补助政策，支持其在创业孵化中心创新创业；成果转化方面，建议建设科技成果转移转化公共服务平台，实施高校、科研院所专利托管计划，促进科技成果在孵化平台转移转化；资金支持方面，建议引导创业投资基金支持创业孵化中心发展，推动银行业金融机构为</w:t>
      </w:r>
      <w:r w:rsidR="001B4A74">
        <w:rPr>
          <w:rFonts w:hint="eastAsia"/>
        </w:rPr>
        <w:t>创业孵化中心内企业创新创业活动提供融资服务，支持其</w:t>
      </w:r>
      <w:r>
        <w:rPr>
          <w:rFonts w:hint="eastAsia"/>
        </w:rPr>
        <w:t>通过资本市场进行融资。</w:t>
      </w:r>
    </w:p>
    <w:p w:rsidR="002F0CF7" w:rsidRDefault="00FB33C4">
      <w:pPr>
        <w:pStyle w:val="1"/>
        <w:ind w:firstLine="600"/>
      </w:pPr>
      <w:bookmarkStart w:id="22" w:name="_Toc17896"/>
      <w:r>
        <w:rPr>
          <w:rFonts w:hint="eastAsia"/>
        </w:rPr>
        <w:lastRenderedPageBreak/>
        <w:t>五、其他需要说明的问题</w:t>
      </w:r>
      <w:bookmarkEnd w:id="22"/>
    </w:p>
    <w:p w:rsidR="002F0CF7" w:rsidRDefault="00FB33C4">
      <w:pPr>
        <w:ind w:firstLine="540"/>
      </w:pPr>
      <w:r>
        <w:rPr>
          <w:rFonts w:hint="eastAsia"/>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2F0CF7" w:rsidRDefault="00FB33C4">
      <w:pPr>
        <w:pStyle w:val="1"/>
        <w:ind w:firstLine="600"/>
      </w:pPr>
      <w:bookmarkStart w:id="23" w:name="_Toc27390"/>
      <w:r>
        <w:rPr>
          <w:rFonts w:hint="eastAsia"/>
        </w:rPr>
        <w:t>六、附件</w:t>
      </w:r>
      <w:bookmarkEnd w:id="23"/>
    </w:p>
    <w:p w:rsidR="002F0CF7" w:rsidRDefault="00FB33C4">
      <w:pPr>
        <w:ind w:firstLine="540"/>
      </w:pPr>
      <w:r>
        <w:rPr>
          <w:rFonts w:hint="eastAsia"/>
        </w:rPr>
        <w:t>附件1：事前绩效评估评分指标体系</w:t>
      </w:r>
    </w:p>
    <w:p w:rsidR="002F0CF7" w:rsidRDefault="00FB33C4">
      <w:pPr>
        <w:ind w:firstLine="540"/>
      </w:pPr>
      <w:r>
        <w:rPr>
          <w:rFonts w:hint="eastAsia"/>
        </w:rPr>
        <w:t>附件2：项目支出绩效目标申报表</w:t>
      </w:r>
    </w:p>
    <w:p w:rsidR="002F0CF7" w:rsidRDefault="00FB33C4">
      <w:pPr>
        <w:ind w:firstLine="540"/>
      </w:pPr>
      <w:r>
        <w:rPr>
          <w:rFonts w:hint="eastAsia"/>
        </w:rPr>
        <w:t>附件3：专家及工作组情况表</w:t>
      </w:r>
    </w:p>
    <w:p w:rsidR="002F0CF7" w:rsidRDefault="002F0CF7">
      <w:pPr>
        <w:ind w:firstLine="540"/>
      </w:pPr>
    </w:p>
    <w:p w:rsidR="002F0CF7" w:rsidRDefault="002F0CF7">
      <w:pPr>
        <w:ind w:firstLine="540"/>
      </w:pPr>
    </w:p>
    <w:p w:rsidR="002F0CF7" w:rsidRDefault="002F0CF7">
      <w:pPr>
        <w:ind w:firstLine="540"/>
      </w:pPr>
    </w:p>
    <w:p w:rsidR="002F0CF7" w:rsidRDefault="002F0CF7">
      <w:pPr>
        <w:ind w:firstLine="540"/>
      </w:pPr>
    </w:p>
    <w:p w:rsidR="002F0CF7" w:rsidRDefault="002F0CF7">
      <w:pPr>
        <w:ind w:firstLine="540"/>
      </w:pPr>
    </w:p>
    <w:p w:rsidR="002F0CF7" w:rsidRDefault="00FB33C4">
      <w:pPr>
        <w:ind w:firstLine="540"/>
      </w:pPr>
      <w:r>
        <w:rPr>
          <w:rFonts w:hint="eastAsia"/>
        </w:rPr>
        <w:t xml:space="preserve">                       山东正源智库信息咨询有限公司</w:t>
      </w:r>
    </w:p>
    <w:p w:rsidR="002F0CF7" w:rsidRDefault="00FB33C4" w:rsidP="001B4A74">
      <w:pPr>
        <w:ind w:firstLineChars="1624" w:firstLine="4385"/>
      </w:pPr>
      <w:r>
        <w:rPr>
          <w:rFonts w:hint="eastAsia"/>
        </w:rPr>
        <w:t>2019年12月</w:t>
      </w:r>
      <w:r w:rsidR="001B4A74">
        <w:rPr>
          <w:rFonts w:hint="eastAsia"/>
        </w:rPr>
        <w:t>22日</w:t>
      </w:r>
    </w:p>
    <w:sectPr w:rsidR="002F0CF7">
      <w:footerReference w:type="default" r:id="rId15"/>
      <w:headerReference w:type="first" r:id="rId16"/>
      <w:footerReference w:type="firs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1AC" w:rsidRDefault="004901AC" w:rsidP="005E4912">
      <w:pPr>
        <w:spacing w:line="240" w:lineRule="auto"/>
        <w:ind w:firstLine="540"/>
      </w:pPr>
      <w:r>
        <w:separator/>
      </w:r>
    </w:p>
  </w:endnote>
  <w:endnote w:type="continuationSeparator" w:id="0">
    <w:p w:rsidR="004901AC" w:rsidRDefault="004901AC" w:rsidP="005E4912">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Arial Unicode MS"/>
    <w:charset w:val="00"/>
    <w:family w:val="swiss"/>
    <w:pitch w:val="default"/>
    <w:sig w:usb0="00000001" w:usb1="4000207B" w:usb2="00000000" w:usb3="00000000" w:csb0="2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2F0CF7">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2F0CF7">
    <w:pPr>
      <w:pStyle w:val="a5"/>
      <w:ind w:firstLine="360"/>
      <w:jc w:val="center"/>
    </w:pPr>
  </w:p>
  <w:p w:rsidR="002F0CF7" w:rsidRDefault="002F0CF7">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2F0CF7">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4901AC">
    <w:pPr>
      <w:pStyle w:val="a5"/>
      <w:ind w:firstLine="360"/>
      <w:jc w:val="center"/>
    </w:pPr>
    <w: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2F0CF7" w:rsidRDefault="00FB33C4">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DD4EB2">
                  <w:rPr>
                    <w:noProof/>
                  </w:rPr>
                  <w:t>3</w:t>
                </w:r>
                <w:r>
                  <w:rPr>
                    <w:rFonts w:hint="eastAsia"/>
                  </w:rPr>
                  <w:fldChar w:fldCharType="end"/>
                </w:r>
              </w:p>
            </w:txbxContent>
          </v:textbox>
          <w10:wrap anchorx="margin"/>
        </v:shape>
      </w:pict>
    </w:r>
  </w:p>
  <w:p w:rsidR="002F0CF7" w:rsidRDefault="002F0CF7">
    <w:pPr>
      <w:pStyle w:val="a5"/>
      <w:ind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4901AC">
    <w:pPr>
      <w:pStyle w:val="a5"/>
      <w:ind w:firstLine="360"/>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2F0CF7" w:rsidRDefault="00FB33C4">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DD4EB2">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1AC" w:rsidRDefault="004901AC" w:rsidP="005E4912">
      <w:pPr>
        <w:spacing w:line="240" w:lineRule="auto"/>
        <w:ind w:firstLine="540"/>
      </w:pPr>
      <w:r>
        <w:separator/>
      </w:r>
    </w:p>
  </w:footnote>
  <w:footnote w:type="continuationSeparator" w:id="0">
    <w:p w:rsidR="004901AC" w:rsidRDefault="004901AC" w:rsidP="005E4912">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2F0CF7">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FB33C4">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2F0CF7">
    <w:pPr>
      <w:pStyle w:val="a6"/>
      <w:ind w:firstLine="360"/>
      <w:jc w:val="center"/>
      <w:rPr>
        <w:rFonts w:ascii="楷体" w:eastAsia="楷体" w:hAnsi="楷体" w:cs="楷体"/>
        <w:i/>
        <w:i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CF7" w:rsidRDefault="00FB33C4">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300513D"/>
    <w:rsid w:val="000202EE"/>
    <w:rsid w:val="001227E7"/>
    <w:rsid w:val="001A771F"/>
    <w:rsid w:val="001B4A74"/>
    <w:rsid w:val="00274A96"/>
    <w:rsid w:val="002E5323"/>
    <w:rsid w:val="002F0CF7"/>
    <w:rsid w:val="004205BE"/>
    <w:rsid w:val="004312E4"/>
    <w:rsid w:val="004901AC"/>
    <w:rsid w:val="004C5417"/>
    <w:rsid w:val="004F48F9"/>
    <w:rsid w:val="005138F3"/>
    <w:rsid w:val="005D7BB7"/>
    <w:rsid w:val="005E4912"/>
    <w:rsid w:val="00690D45"/>
    <w:rsid w:val="006A6F6E"/>
    <w:rsid w:val="006E2188"/>
    <w:rsid w:val="007D24A3"/>
    <w:rsid w:val="008E3694"/>
    <w:rsid w:val="008F10F8"/>
    <w:rsid w:val="009844F8"/>
    <w:rsid w:val="009A245B"/>
    <w:rsid w:val="00A902EA"/>
    <w:rsid w:val="00AC7534"/>
    <w:rsid w:val="00BE006F"/>
    <w:rsid w:val="00BE16D3"/>
    <w:rsid w:val="00C375C9"/>
    <w:rsid w:val="00C616B3"/>
    <w:rsid w:val="00C666CC"/>
    <w:rsid w:val="00C74BC2"/>
    <w:rsid w:val="00CC13FE"/>
    <w:rsid w:val="00CE557F"/>
    <w:rsid w:val="00CF4BC0"/>
    <w:rsid w:val="00DD4EB2"/>
    <w:rsid w:val="00DD5155"/>
    <w:rsid w:val="00E04BC3"/>
    <w:rsid w:val="00E11E57"/>
    <w:rsid w:val="00EA4DDD"/>
    <w:rsid w:val="00EE6387"/>
    <w:rsid w:val="00F53CCB"/>
    <w:rsid w:val="00FB0046"/>
    <w:rsid w:val="00FB33C4"/>
    <w:rsid w:val="00FF54C6"/>
    <w:rsid w:val="02F26BE9"/>
    <w:rsid w:val="02F864DD"/>
    <w:rsid w:val="04516187"/>
    <w:rsid w:val="070B7E87"/>
    <w:rsid w:val="07A87AEE"/>
    <w:rsid w:val="07BE55C2"/>
    <w:rsid w:val="095738AA"/>
    <w:rsid w:val="0A9B412A"/>
    <w:rsid w:val="0ACA1C79"/>
    <w:rsid w:val="0E8E7157"/>
    <w:rsid w:val="121748AA"/>
    <w:rsid w:val="12881931"/>
    <w:rsid w:val="12BC2F5B"/>
    <w:rsid w:val="136B2A00"/>
    <w:rsid w:val="13FA7818"/>
    <w:rsid w:val="143B464D"/>
    <w:rsid w:val="14C7413B"/>
    <w:rsid w:val="17466F80"/>
    <w:rsid w:val="179C5511"/>
    <w:rsid w:val="19A42670"/>
    <w:rsid w:val="1A663D37"/>
    <w:rsid w:val="1AA16578"/>
    <w:rsid w:val="1D626263"/>
    <w:rsid w:val="1D834A8A"/>
    <w:rsid w:val="1DDE735C"/>
    <w:rsid w:val="1E662051"/>
    <w:rsid w:val="1F973786"/>
    <w:rsid w:val="20E241F1"/>
    <w:rsid w:val="20EA0769"/>
    <w:rsid w:val="219E7F72"/>
    <w:rsid w:val="222C13D1"/>
    <w:rsid w:val="2300513D"/>
    <w:rsid w:val="23C56E40"/>
    <w:rsid w:val="25AE1798"/>
    <w:rsid w:val="267F0896"/>
    <w:rsid w:val="26C84CC1"/>
    <w:rsid w:val="28570D75"/>
    <w:rsid w:val="28B46F1E"/>
    <w:rsid w:val="2943732D"/>
    <w:rsid w:val="294B414B"/>
    <w:rsid w:val="29691109"/>
    <w:rsid w:val="297A5283"/>
    <w:rsid w:val="2D24521E"/>
    <w:rsid w:val="2D743BB5"/>
    <w:rsid w:val="2D9C4135"/>
    <w:rsid w:val="2DA936E5"/>
    <w:rsid w:val="2E640E88"/>
    <w:rsid w:val="306529FA"/>
    <w:rsid w:val="30C227F7"/>
    <w:rsid w:val="31ED13C5"/>
    <w:rsid w:val="32327FDD"/>
    <w:rsid w:val="3398544A"/>
    <w:rsid w:val="34F236C9"/>
    <w:rsid w:val="356D3034"/>
    <w:rsid w:val="3577246B"/>
    <w:rsid w:val="3728517A"/>
    <w:rsid w:val="383213E8"/>
    <w:rsid w:val="3AA57AFB"/>
    <w:rsid w:val="3C262C01"/>
    <w:rsid w:val="3C4101CB"/>
    <w:rsid w:val="3ED84BBB"/>
    <w:rsid w:val="3F2C2F39"/>
    <w:rsid w:val="3F9B68F6"/>
    <w:rsid w:val="40790308"/>
    <w:rsid w:val="40BE6958"/>
    <w:rsid w:val="40C11688"/>
    <w:rsid w:val="40E07E48"/>
    <w:rsid w:val="4229156D"/>
    <w:rsid w:val="438B222D"/>
    <w:rsid w:val="44934E48"/>
    <w:rsid w:val="45CD02D3"/>
    <w:rsid w:val="460A4F3C"/>
    <w:rsid w:val="46285904"/>
    <w:rsid w:val="476C5316"/>
    <w:rsid w:val="48A64073"/>
    <w:rsid w:val="49B4015A"/>
    <w:rsid w:val="4A662CA5"/>
    <w:rsid w:val="4B1F63C6"/>
    <w:rsid w:val="4DA175A0"/>
    <w:rsid w:val="4DBE638F"/>
    <w:rsid w:val="4DC94522"/>
    <w:rsid w:val="4DCD3872"/>
    <w:rsid w:val="51D6185B"/>
    <w:rsid w:val="53902BFD"/>
    <w:rsid w:val="55327EF6"/>
    <w:rsid w:val="55675BFD"/>
    <w:rsid w:val="55B8069E"/>
    <w:rsid w:val="56F10359"/>
    <w:rsid w:val="57E76458"/>
    <w:rsid w:val="57EF1459"/>
    <w:rsid w:val="58376C3B"/>
    <w:rsid w:val="5AEE606A"/>
    <w:rsid w:val="5E43540A"/>
    <w:rsid w:val="60596EBE"/>
    <w:rsid w:val="60AD242F"/>
    <w:rsid w:val="63F35E30"/>
    <w:rsid w:val="64AA5151"/>
    <w:rsid w:val="64FE5C11"/>
    <w:rsid w:val="67485FC5"/>
    <w:rsid w:val="68237055"/>
    <w:rsid w:val="68881FF7"/>
    <w:rsid w:val="6A8B71D5"/>
    <w:rsid w:val="6AD1426A"/>
    <w:rsid w:val="6CED50A8"/>
    <w:rsid w:val="6DC7129E"/>
    <w:rsid w:val="6E62458A"/>
    <w:rsid w:val="6F1F53D5"/>
    <w:rsid w:val="6FB27921"/>
    <w:rsid w:val="70ED00AA"/>
    <w:rsid w:val="710638E3"/>
    <w:rsid w:val="711E3A6B"/>
    <w:rsid w:val="719A7721"/>
    <w:rsid w:val="7247066E"/>
    <w:rsid w:val="74F06C48"/>
    <w:rsid w:val="75717797"/>
    <w:rsid w:val="76153B93"/>
    <w:rsid w:val="76E47E03"/>
    <w:rsid w:val="77632943"/>
    <w:rsid w:val="781613DA"/>
    <w:rsid w:val="79DD4B91"/>
    <w:rsid w:val="7A69038A"/>
    <w:rsid w:val="7A7612DD"/>
    <w:rsid w:val="7B214253"/>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0291A-4CE3-4131-A99C-86D88FB1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820</Words>
  <Characters>4674</Characters>
  <Application>Microsoft Office Word</Application>
  <DocSecurity>0</DocSecurity>
  <Lines>38</Lines>
  <Paragraphs>10</Paragraphs>
  <ScaleCrop>false</ScaleCrop>
  <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7</cp:revision>
  <dcterms:created xsi:type="dcterms:W3CDTF">2019-11-08T07:27:00Z</dcterms:created>
  <dcterms:modified xsi:type="dcterms:W3CDTF">2019-12-24T10:17:00Z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